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9A" w:rsidRDefault="00C8699A" w:rsidP="00B62F4A">
      <w:pPr>
        <w:pStyle w:val="Heading1"/>
        <w:spacing w:before="0" w:line="240" w:lineRule="auto"/>
        <w:jc w:val="both"/>
        <w:rPr>
          <w:rFonts w:ascii="Times New Roman" w:hAnsi="Times New Roman"/>
          <w:color w:val="auto"/>
          <w:sz w:val="24"/>
          <w:szCs w:val="24"/>
        </w:rPr>
      </w:pPr>
      <w:bookmarkStart w:id="0" w:name="_GoBack"/>
      <w:bookmarkEnd w:id="0"/>
    </w:p>
    <w:p w:rsidR="00C8699A" w:rsidRDefault="00C8699A" w:rsidP="00B62F4A">
      <w:pPr>
        <w:pStyle w:val="Heading1"/>
        <w:spacing w:before="0" w:line="240" w:lineRule="auto"/>
        <w:jc w:val="both"/>
        <w:rPr>
          <w:rFonts w:ascii="Times New Roman" w:hAnsi="Times New Roman"/>
          <w:color w:val="auto"/>
          <w:sz w:val="24"/>
          <w:szCs w:val="24"/>
        </w:rPr>
      </w:pPr>
    </w:p>
    <w:p w:rsidR="00C8699A" w:rsidRDefault="00C8699A" w:rsidP="00B62F4A">
      <w:pPr>
        <w:pStyle w:val="Heading1"/>
        <w:spacing w:before="0" w:line="240" w:lineRule="auto"/>
        <w:jc w:val="both"/>
        <w:rPr>
          <w:rFonts w:ascii="Times New Roman" w:hAnsi="Times New Roman"/>
          <w:color w:val="auto"/>
          <w:sz w:val="24"/>
          <w:szCs w:val="24"/>
        </w:rPr>
      </w:pPr>
    </w:p>
    <w:p w:rsidR="00C8699A" w:rsidRDefault="00C8699A" w:rsidP="00B62F4A">
      <w:pPr>
        <w:pStyle w:val="Heading1"/>
        <w:spacing w:before="0" w:line="240" w:lineRule="auto"/>
        <w:jc w:val="both"/>
        <w:rPr>
          <w:rFonts w:ascii="Times New Roman" w:hAnsi="Times New Roman"/>
          <w:color w:val="auto"/>
          <w:sz w:val="24"/>
          <w:szCs w:val="24"/>
        </w:rPr>
      </w:pPr>
    </w:p>
    <w:p w:rsidR="00C8699A" w:rsidRDefault="00C8699A" w:rsidP="007C0F22">
      <w:pPr>
        <w:spacing w:line="480" w:lineRule="auto"/>
        <w:ind w:left="-180"/>
        <w:jc w:val="center"/>
        <w:rPr>
          <w:b/>
          <w:sz w:val="32"/>
          <w:szCs w:val="32"/>
          <w:lang w:val="ru-RU"/>
        </w:rPr>
      </w:pPr>
    </w:p>
    <w:p w:rsidR="00C8699A" w:rsidRDefault="00C8699A" w:rsidP="007C0F22">
      <w:pPr>
        <w:spacing w:line="480" w:lineRule="auto"/>
        <w:ind w:left="-180"/>
        <w:jc w:val="center"/>
        <w:rPr>
          <w:b/>
          <w:sz w:val="32"/>
          <w:szCs w:val="32"/>
          <w:lang w:val="ru-RU"/>
        </w:rPr>
      </w:pPr>
    </w:p>
    <w:p w:rsidR="00C8699A" w:rsidRDefault="00C8699A" w:rsidP="007C0F22">
      <w:pPr>
        <w:spacing w:line="480" w:lineRule="auto"/>
        <w:ind w:left="-180"/>
        <w:jc w:val="center"/>
        <w:rPr>
          <w:b/>
          <w:sz w:val="32"/>
          <w:szCs w:val="32"/>
          <w:lang w:val="ru-RU"/>
        </w:rPr>
      </w:pPr>
    </w:p>
    <w:p w:rsidR="00C8699A" w:rsidRPr="00A34A8D" w:rsidRDefault="00C8699A" w:rsidP="007C0F22">
      <w:pPr>
        <w:spacing w:line="480" w:lineRule="auto"/>
        <w:ind w:left="-180"/>
        <w:jc w:val="center"/>
        <w:rPr>
          <w:b/>
          <w:sz w:val="32"/>
          <w:szCs w:val="32"/>
          <w:lang w:val="ru-RU"/>
        </w:rPr>
      </w:pPr>
      <w:r w:rsidRPr="00A34A8D">
        <w:rPr>
          <w:b/>
          <w:sz w:val="32"/>
          <w:szCs w:val="32"/>
          <w:lang w:val="ru-RU"/>
        </w:rPr>
        <w:t>КЫРГЫЗСТАН:</w:t>
      </w:r>
    </w:p>
    <w:p w:rsidR="00C8699A" w:rsidRDefault="00C8699A" w:rsidP="007C0F22">
      <w:pPr>
        <w:spacing w:line="480" w:lineRule="auto"/>
        <w:ind w:left="-180"/>
        <w:jc w:val="center"/>
        <w:rPr>
          <w:b/>
          <w:sz w:val="28"/>
          <w:szCs w:val="28"/>
          <w:lang w:val="ru-RU"/>
        </w:rPr>
      </w:pPr>
      <w:r w:rsidRPr="00A34A8D">
        <w:rPr>
          <w:b/>
          <w:sz w:val="28"/>
          <w:szCs w:val="28"/>
          <w:lang w:val="ru-RU"/>
        </w:rPr>
        <w:t xml:space="preserve">УНИВЕРСАЛЬНЫЙ ПЕРИОДИЧЕСКИЙ ОБЗОР ПО ПРАВАМ </w:t>
      </w:r>
      <w:r>
        <w:rPr>
          <w:b/>
          <w:sz w:val="28"/>
          <w:szCs w:val="28"/>
          <w:lang w:val="ru-RU"/>
        </w:rPr>
        <w:t>РЕБЕНКА</w:t>
      </w:r>
      <w:r w:rsidRPr="00A34A8D">
        <w:rPr>
          <w:b/>
          <w:sz w:val="28"/>
          <w:szCs w:val="28"/>
          <w:lang w:val="ru-RU"/>
        </w:rPr>
        <w:t>,</w:t>
      </w:r>
      <w:r>
        <w:rPr>
          <w:b/>
          <w:sz w:val="28"/>
          <w:szCs w:val="28"/>
          <w:lang w:val="ru-RU"/>
        </w:rPr>
        <w:t xml:space="preserve"> </w:t>
      </w:r>
      <w:r w:rsidRPr="00A34A8D">
        <w:rPr>
          <w:b/>
          <w:sz w:val="28"/>
          <w:szCs w:val="28"/>
          <w:lang w:val="ru-RU"/>
        </w:rPr>
        <w:t xml:space="preserve">ПОДГОТОВЛЕННЫЙ </w:t>
      </w:r>
    </w:p>
    <w:p w:rsidR="00C8699A" w:rsidRDefault="00C8699A" w:rsidP="007C0F22">
      <w:pPr>
        <w:spacing w:line="480" w:lineRule="auto"/>
        <w:ind w:left="-180"/>
        <w:jc w:val="center"/>
        <w:rPr>
          <w:b/>
          <w:sz w:val="28"/>
          <w:szCs w:val="28"/>
          <w:lang w:val="ru-RU"/>
        </w:rPr>
      </w:pPr>
      <w:r w:rsidRPr="00A34A8D">
        <w:rPr>
          <w:b/>
          <w:sz w:val="28"/>
          <w:szCs w:val="28"/>
          <w:lang w:val="ru-RU"/>
        </w:rPr>
        <w:t>НЕПРАВИТЕЛЬСТВЕННЫМИ ОРГАНИЗАЦИЯМИ</w:t>
      </w:r>
    </w:p>
    <w:p w:rsidR="00C8699A" w:rsidRDefault="00C8699A" w:rsidP="007C0F22">
      <w:pPr>
        <w:spacing w:line="480" w:lineRule="auto"/>
        <w:ind w:left="-180"/>
        <w:jc w:val="center"/>
        <w:rPr>
          <w:b/>
          <w:sz w:val="28"/>
          <w:szCs w:val="28"/>
          <w:lang w:val="ru-RU"/>
        </w:rPr>
      </w:pPr>
    </w:p>
    <w:p w:rsidR="00C8699A" w:rsidRDefault="00C8699A" w:rsidP="007C0F22">
      <w:pPr>
        <w:spacing w:line="480" w:lineRule="auto"/>
        <w:ind w:left="-180"/>
        <w:jc w:val="center"/>
        <w:rPr>
          <w:b/>
          <w:sz w:val="28"/>
          <w:szCs w:val="28"/>
          <w:lang w:val="ru-RU"/>
        </w:rPr>
      </w:pPr>
    </w:p>
    <w:p w:rsidR="00C8699A" w:rsidRDefault="00C8699A" w:rsidP="007C0F22">
      <w:pPr>
        <w:spacing w:line="480" w:lineRule="auto"/>
        <w:ind w:left="-180"/>
        <w:jc w:val="center"/>
        <w:rPr>
          <w:b/>
          <w:sz w:val="28"/>
          <w:szCs w:val="28"/>
          <w:lang w:val="ru-RU"/>
        </w:rPr>
      </w:pPr>
    </w:p>
    <w:p w:rsidR="00C8699A" w:rsidRDefault="00C8699A" w:rsidP="007C0F22">
      <w:pPr>
        <w:spacing w:line="480" w:lineRule="auto"/>
        <w:ind w:left="-180"/>
        <w:jc w:val="center"/>
        <w:rPr>
          <w:b/>
          <w:sz w:val="28"/>
          <w:szCs w:val="28"/>
          <w:lang w:val="ru-RU"/>
        </w:rPr>
      </w:pPr>
    </w:p>
    <w:p w:rsidR="00C8699A" w:rsidRDefault="00C8699A" w:rsidP="007C0F22">
      <w:pPr>
        <w:spacing w:line="480" w:lineRule="auto"/>
        <w:ind w:left="-180"/>
        <w:jc w:val="center"/>
        <w:rPr>
          <w:b/>
          <w:sz w:val="28"/>
          <w:szCs w:val="28"/>
          <w:lang w:val="ru-RU"/>
        </w:rPr>
      </w:pPr>
    </w:p>
    <w:p w:rsidR="00C8699A" w:rsidRDefault="00C8699A" w:rsidP="007C0F22">
      <w:pPr>
        <w:spacing w:line="480" w:lineRule="auto"/>
        <w:ind w:left="-180"/>
        <w:jc w:val="center"/>
        <w:rPr>
          <w:b/>
          <w:sz w:val="28"/>
          <w:szCs w:val="28"/>
          <w:lang w:val="ru-RU"/>
        </w:rPr>
      </w:pPr>
    </w:p>
    <w:p w:rsidR="00C8699A" w:rsidRDefault="00C8699A" w:rsidP="007C0F22">
      <w:pPr>
        <w:spacing w:line="480" w:lineRule="auto"/>
        <w:ind w:left="-180"/>
        <w:jc w:val="center"/>
        <w:rPr>
          <w:b/>
          <w:sz w:val="28"/>
          <w:szCs w:val="28"/>
          <w:lang w:val="ru-RU"/>
        </w:rPr>
      </w:pPr>
    </w:p>
    <w:p w:rsidR="00C8699A" w:rsidRDefault="00C8699A" w:rsidP="007C0F22">
      <w:pPr>
        <w:spacing w:line="480" w:lineRule="auto"/>
        <w:ind w:left="-180"/>
        <w:jc w:val="center"/>
        <w:rPr>
          <w:b/>
          <w:sz w:val="28"/>
          <w:szCs w:val="28"/>
          <w:lang w:val="ru-RU"/>
        </w:rPr>
      </w:pPr>
    </w:p>
    <w:p w:rsidR="00C8699A" w:rsidRDefault="00C8699A" w:rsidP="007C0F22">
      <w:pPr>
        <w:spacing w:line="480" w:lineRule="auto"/>
        <w:ind w:left="-180"/>
        <w:jc w:val="center"/>
        <w:rPr>
          <w:b/>
          <w:sz w:val="28"/>
          <w:szCs w:val="28"/>
          <w:lang w:val="ru-RU"/>
        </w:rPr>
      </w:pPr>
    </w:p>
    <w:p w:rsidR="00C8699A" w:rsidRDefault="00C8699A" w:rsidP="007C0F22">
      <w:pPr>
        <w:spacing w:line="480" w:lineRule="auto"/>
        <w:ind w:left="-180"/>
        <w:jc w:val="center"/>
        <w:rPr>
          <w:b/>
          <w:sz w:val="28"/>
          <w:szCs w:val="28"/>
          <w:lang w:val="ru-RU"/>
        </w:rPr>
      </w:pPr>
    </w:p>
    <w:p w:rsidR="00C8699A" w:rsidRDefault="00C8699A" w:rsidP="007C0F22">
      <w:pPr>
        <w:spacing w:line="480" w:lineRule="auto"/>
        <w:ind w:left="-180"/>
        <w:jc w:val="center"/>
        <w:rPr>
          <w:b/>
          <w:sz w:val="28"/>
          <w:szCs w:val="28"/>
          <w:lang w:val="ru-RU"/>
        </w:rPr>
      </w:pPr>
      <w:r>
        <w:rPr>
          <w:b/>
          <w:sz w:val="28"/>
          <w:szCs w:val="28"/>
          <w:lang w:val="ru-RU"/>
        </w:rPr>
        <w:t>Бишкек-2014</w:t>
      </w:r>
    </w:p>
    <w:p w:rsidR="00C8699A" w:rsidRDefault="00C8699A" w:rsidP="00B62F4A">
      <w:pPr>
        <w:pStyle w:val="Heading1"/>
        <w:spacing w:before="0" w:line="240" w:lineRule="auto"/>
        <w:jc w:val="both"/>
        <w:rPr>
          <w:rFonts w:ascii="Times New Roman" w:hAnsi="Times New Roman"/>
          <w:color w:val="auto"/>
          <w:sz w:val="24"/>
          <w:szCs w:val="24"/>
        </w:rPr>
      </w:pPr>
      <w:r w:rsidRPr="00296AC4">
        <w:rPr>
          <w:rFonts w:ascii="Times New Roman" w:hAnsi="Times New Roman"/>
          <w:color w:val="auto"/>
          <w:sz w:val="24"/>
          <w:szCs w:val="24"/>
        </w:rPr>
        <w:t>ПРАВА РЕБЕНКА</w:t>
      </w:r>
      <w:r>
        <w:rPr>
          <w:rStyle w:val="FootnoteReference"/>
          <w:rFonts w:ascii="Times New Roman" w:hAnsi="Times New Roman"/>
          <w:color w:val="auto"/>
          <w:sz w:val="24"/>
          <w:szCs w:val="24"/>
        </w:rPr>
        <w:footnoteReference w:id="2"/>
      </w:r>
    </w:p>
    <w:p w:rsidR="00C8699A" w:rsidRDefault="00C8699A" w:rsidP="00B62F4A">
      <w:pPr>
        <w:rPr>
          <w:lang w:val="ru-RU" w:eastAsia="ru-RU"/>
        </w:rPr>
      </w:pPr>
    </w:p>
    <w:p w:rsidR="00C8699A" w:rsidRPr="00AB1FFD" w:rsidRDefault="00C8699A" w:rsidP="00E371E7">
      <w:pPr>
        <w:pStyle w:val="Heading1"/>
        <w:numPr>
          <w:ilvl w:val="0"/>
          <w:numId w:val="20"/>
        </w:numPr>
        <w:tabs>
          <w:tab w:val="left" w:pos="284"/>
        </w:tabs>
        <w:spacing w:before="0" w:line="240" w:lineRule="auto"/>
        <w:ind w:left="284" w:hanging="284"/>
        <w:jc w:val="both"/>
        <w:rPr>
          <w:rFonts w:ascii="Times New Roman" w:hAnsi="Times New Roman"/>
          <w:b w:val="0"/>
          <w:color w:val="auto"/>
          <w:sz w:val="24"/>
          <w:szCs w:val="24"/>
        </w:rPr>
      </w:pPr>
      <w:r w:rsidRPr="00AB1FFD">
        <w:rPr>
          <w:rFonts w:ascii="Times New Roman" w:hAnsi="Times New Roman"/>
          <w:b w:val="0"/>
          <w:color w:val="auto"/>
          <w:sz w:val="24"/>
          <w:szCs w:val="24"/>
        </w:rPr>
        <w:t>Политика и стратегии в области прав ребенка.</w:t>
      </w:r>
      <w:r>
        <w:rPr>
          <w:rFonts w:ascii="Times New Roman" w:hAnsi="Times New Roman"/>
          <w:b w:val="0"/>
          <w:color w:val="auto"/>
          <w:sz w:val="24"/>
          <w:szCs w:val="24"/>
        </w:rPr>
        <w:t xml:space="preserve"> </w:t>
      </w:r>
      <w:r w:rsidRPr="00AB1FFD">
        <w:rPr>
          <w:rFonts w:ascii="Times New Roman" w:hAnsi="Times New Roman"/>
          <w:b w:val="0"/>
          <w:color w:val="auto"/>
          <w:sz w:val="24"/>
          <w:szCs w:val="24"/>
        </w:rPr>
        <w:t>Рекомендации</w:t>
      </w:r>
      <w:r>
        <w:rPr>
          <w:rFonts w:ascii="Times New Roman" w:hAnsi="Times New Roman"/>
          <w:b w:val="0"/>
          <w:color w:val="auto"/>
          <w:sz w:val="24"/>
          <w:szCs w:val="24"/>
        </w:rPr>
        <w:t>.</w:t>
      </w:r>
    </w:p>
    <w:p w:rsidR="00C8699A" w:rsidRPr="00AB1FFD" w:rsidRDefault="00C8699A" w:rsidP="00E371E7">
      <w:pPr>
        <w:pStyle w:val="Heading1"/>
        <w:numPr>
          <w:ilvl w:val="0"/>
          <w:numId w:val="20"/>
        </w:numPr>
        <w:tabs>
          <w:tab w:val="left" w:pos="284"/>
        </w:tabs>
        <w:spacing w:before="0" w:line="240" w:lineRule="auto"/>
        <w:ind w:left="284" w:hanging="284"/>
        <w:jc w:val="both"/>
        <w:rPr>
          <w:rFonts w:ascii="Times New Roman" w:hAnsi="Times New Roman"/>
          <w:b w:val="0"/>
          <w:color w:val="auto"/>
          <w:sz w:val="24"/>
          <w:szCs w:val="24"/>
        </w:rPr>
      </w:pPr>
      <w:r w:rsidRPr="00AB1FFD">
        <w:rPr>
          <w:rFonts w:ascii="Times New Roman" w:hAnsi="Times New Roman"/>
          <w:b w:val="0"/>
          <w:color w:val="auto"/>
          <w:sz w:val="24"/>
          <w:szCs w:val="24"/>
        </w:rPr>
        <w:t>Право на защиту от всех форм насилия.</w:t>
      </w:r>
      <w:r>
        <w:rPr>
          <w:rFonts w:ascii="Times New Roman" w:hAnsi="Times New Roman"/>
          <w:b w:val="0"/>
          <w:color w:val="auto"/>
          <w:sz w:val="24"/>
          <w:szCs w:val="24"/>
        </w:rPr>
        <w:t xml:space="preserve"> </w:t>
      </w:r>
      <w:r w:rsidRPr="00AB1FFD">
        <w:rPr>
          <w:rFonts w:ascii="Times New Roman" w:hAnsi="Times New Roman"/>
          <w:b w:val="0"/>
          <w:color w:val="auto"/>
          <w:sz w:val="24"/>
          <w:szCs w:val="24"/>
        </w:rPr>
        <w:t>Рекомендации</w:t>
      </w:r>
      <w:r>
        <w:rPr>
          <w:rFonts w:ascii="Times New Roman" w:hAnsi="Times New Roman"/>
          <w:b w:val="0"/>
          <w:color w:val="auto"/>
          <w:sz w:val="24"/>
          <w:szCs w:val="24"/>
        </w:rPr>
        <w:t>.</w:t>
      </w:r>
    </w:p>
    <w:p w:rsidR="00C8699A" w:rsidRPr="00AB1FFD" w:rsidRDefault="00C8699A" w:rsidP="00E371E7">
      <w:pPr>
        <w:pStyle w:val="ListParagraph"/>
        <w:numPr>
          <w:ilvl w:val="0"/>
          <w:numId w:val="20"/>
        </w:numPr>
        <w:tabs>
          <w:tab w:val="left" w:pos="284"/>
        </w:tabs>
        <w:ind w:left="284" w:hanging="284"/>
        <w:rPr>
          <w:lang w:val="ru-RU" w:eastAsia="ru-RU"/>
        </w:rPr>
      </w:pPr>
      <w:r w:rsidRPr="00AB1FFD">
        <w:rPr>
          <w:lang w:val="ru-RU" w:eastAsia="ru-RU"/>
        </w:rPr>
        <w:t>Право на защиту от эксплуатации.</w:t>
      </w:r>
      <w:r>
        <w:rPr>
          <w:lang w:val="ru-RU" w:eastAsia="ru-RU"/>
        </w:rPr>
        <w:t xml:space="preserve"> </w:t>
      </w:r>
      <w:r w:rsidRPr="00AB1FFD">
        <w:rPr>
          <w:lang w:val="ru-RU" w:eastAsia="ru-RU"/>
        </w:rPr>
        <w:t>Рекомендации</w:t>
      </w:r>
      <w:r>
        <w:rPr>
          <w:lang w:val="ru-RU" w:eastAsia="ru-RU"/>
        </w:rPr>
        <w:t>.</w:t>
      </w:r>
    </w:p>
    <w:p w:rsidR="00C8699A" w:rsidRPr="00AB1FFD" w:rsidRDefault="00C8699A" w:rsidP="00E371E7">
      <w:pPr>
        <w:pStyle w:val="ListParagraph"/>
        <w:numPr>
          <w:ilvl w:val="0"/>
          <w:numId w:val="20"/>
        </w:numPr>
        <w:tabs>
          <w:tab w:val="left" w:pos="284"/>
        </w:tabs>
        <w:ind w:left="284" w:hanging="284"/>
        <w:jc w:val="both"/>
        <w:rPr>
          <w:lang w:val="ru-RU" w:eastAsia="ru-RU"/>
        </w:rPr>
      </w:pPr>
      <w:r w:rsidRPr="00AB1FFD">
        <w:rPr>
          <w:lang w:val="ru-RU" w:eastAsia="ru-RU"/>
        </w:rPr>
        <w:t>Дискриминация в отношении детей.</w:t>
      </w:r>
      <w:r>
        <w:rPr>
          <w:lang w:val="ru-RU" w:eastAsia="ru-RU"/>
        </w:rPr>
        <w:t xml:space="preserve"> </w:t>
      </w:r>
      <w:r w:rsidRPr="00AB1FFD">
        <w:rPr>
          <w:lang w:val="ru-RU" w:eastAsia="ru-RU"/>
        </w:rPr>
        <w:t>Рекомендации</w:t>
      </w:r>
      <w:r>
        <w:rPr>
          <w:lang w:val="ru-RU" w:eastAsia="ru-RU"/>
        </w:rPr>
        <w:t>.</w:t>
      </w:r>
    </w:p>
    <w:p w:rsidR="00C8699A" w:rsidRPr="00AB1FFD" w:rsidRDefault="00C8699A" w:rsidP="00E371E7">
      <w:pPr>
        <w:pStyle w:val="ListParagraph"/>
        <w:numPr>
          <w:ilvl w:val="0"/>
          <w:numId w:val="20"/>
        </w:numPr>
        <w:tabs>
          <w:tab w:val="left" w:pos="284"/>
        </w:tabs>
        <w:ind w:left="284" w:hanging="284"/>
        <w:jc w:val="both"/>
        <w:rPr>
          <w:lang w:val="ru-RU"/>
        </w:rPr>
      </w:pPr>
      <w:r w:rsidRPr="00AB1FFD">
        <w:rPr>
          <w:lang w:val="ru-RU"/>
        </w:rPr>
        <w:t>Дети в конфликте с законом.</w:t>
      </w:r>
      <w:r>
        <w:rPr>
          <w:lang w:val="ru-RU"/>
        </w:rPr>
        <w:t xml:space="preserve"> </w:t>
      </w:r>
      <w:r w:rsidRPr="00AB1FFD">
        <w:rPr>
          <w:lang w:val="ru-RU"/>
        </w:rPr>
        <w:t>Рекомендации</w:t>
      </w:r>
      <w:r>
        <w:rPr>
          <w:lang w:val="ru-RU"/>
        </w:rPr>
        <w:t>.</w:t>
      </w:r>
    </w:p>
    <w:p w:rsidR="00C8699A" w:rsidRPr="00AB1FFD" w:rsidRDefault="00C8699A" w:rsidP="00E371E7">
      <w:pPr>
        <w:pStyle w:val="ListParagraph"/>
        <w:numPr>
          <w:ilvl w:val="0"/>
          <w:numId w:val="20"/>
        </w:numPr>
        <w:tabs>
          <w:tab w:val="left" w:pos="284"/>
        </w:tabs>
        <w:ind w:left="284" w:hanging="284"/>
        <w:jc w:val="both"/>
        <w:rPr>
          <w:rStyle w:val="s0"/>
          <w:color w:val="auto"/>
          <w:sz w:val="24"/>
          <w:szCs w:val="24"/>
          <w:lang w:val="ru-RU"/>
        </w:rPr>
      </w:pPr>
      <w:r w:rsidRPr="00AB1FFD">
        <w:rPr>
          <w:rStyle w:val="s0"/>
          <w:color w:val="auto"/>
          <w:sz w:val="24"/>
          <w:szCs w:val="24"/>
          <w:lang w:val="ru-RU"/>
        </w:rPr>
        <w:t>Дети с ограниченными возможностями здоровья.</w:t>
      </w:r>
      <w:r>
        <w:rPr>
          <w:rStyle w:val="s0"/>
          <w:color w:val="auto"/>
          <w:sz w:val="24"/>
          <w:szCs w:val="24"/>
          <w:lang w:val="ru-RU"/>
        </w:rPr>
        <w:t xml:space="preserve"> </w:t>
      </w:r>
      <w:r w:rsidRPr="00AB1FFD">
        <w:rPr>
          <w:rStyle w:val="s0"/>
          <w:color w:val="auto"/>
          <w:sz w:val="24"/>
          <w:szCs w:val="24"/>
          <w:lang w:val="ru-RU"/>
        </w:rPr>
        <w:t>Рекомендации</w:t>
      </w:r>
      <w:r>
        <w:rPr>
          <w:rStyle w:val="s0"/>
          <w:color w:val="auto"/>
          <w:sz w:val="24"/>
          <w:szCs w:val="24"/>
          <w:lang w:val="ru-RU"/>
        </w:rPr>
        <w:t>.</w:t>
      </w:r>
    </w:p>
    <w:p w:rsidR="00C8699A" w:rsidRPr="00AB1FFD" w:rsidRDefault="00C8699A" w:rsidP="00E371E7">
      <w:pPr>
        <w:pStyle w:val="ListParagraph"/>
        <w:numPr>
          <w:ilvl w:val="0"/>
          <w:numId w:val="20"/>
        </w:numPr>
        <w:tabs>
          <w:tab w:val="left" w:pos="284"/>
        </w:tabs>
        <w:ind w:left="284" w:hanging="284"/>
        <w:jc w:val="both"/>
        <w:rPr>
          <w:lang w:val="ru-RU"/>
        </w:rPr>
      </w:pPr>
      <w:r w:rsidRPr="00AB1FFD">
        <w:rPr>
          <w:lang w:val="ru-RU"/>
        </w:rPr>
        <w:t>Невыполнение гарантий по защите прав ребенка в ходе межэтнического</w:t>
      </w:r>
      <w:r>
        <w:rPr>
          <w:lang w:val="ru-RU"/>
        </w:rPr>
        <w:t xml:space="preserve"> </w:t>
      </w:r>
      <w:r w:rsidRPr="00AB1FFD">
        <w:rPr>
          <w:lang w:val="ru-RU"/>
        </w:rPr>
        <w:t xml:space="preserve">конфликта на юге Кыргызстана в </w:t>
      </w:r>
      <w:smartTag w:uri="urn:schemas-microsoft-com:office:smarttags" w:element="metricconverter">
        <w:smartTagPr>
          <w:attr w:name="ProductID" w:val="2010 г"/>
        </w:smartTagPr>
        <w:r w:rsidRPr="00AB1FFD">
          <w:rPr>
            <w:lang w:val="ru-RU"/>
          </w:rPr>
          <w:t>2010 г</w:t>
        </w:r>
      </w:smartTag>
      <w:r w:rsidRPr="00AB1FFD">
        <w:rPr>
          <w:lang w:val="ru-RU"/>
        </w:rPr>
        <w:t>.Рекомендации</w:t>
      </w:r>
      <w:r>
        <w:rPr>
          <w:lang w:val="ru-RU"/>
        </w:rPr>
        <w:t>.</w:t>
      </w:r>
    </w:p>
    <w:p w:rsidR="00C8699A" w:rsidRPr="00AB1FFD" w:rsidRDefault="00C8699A" w:rsidP="00E371E7">
      <w:pPr>
        <w:pStyle w:val="ListParagraph"/>
        <w:numPr>
          <w:ilvl w:val="0"/>
          <w:numId w:val="20"/>
        </w:numPr>
        <w:tabs>
          <w:tab w:val="left" w:pos="284"/>
        </w:tabs>
        <w:ind w:left="284" w:hanging="284"/>
        <w:jc w:val="both"/>
        <w:rPr>
          <w:lang w:val="ru-RU"/>
        </w:rPr>
      </w:pPr>
      <w:r w:rsidRPr="00AB1FFD">
        <w:rPr>
          <w:lang w:val="ru-RU"/>
        </w:rPr>
        <w:t>Права ребенка в условиях борьбы с терроризмом.</w:t>
      </w:r>
      <w:r>
        <w:rPr>
          <w:lang w:val="ru-RU"/>
        </w:rPr>
        <w:t xml:space="preserve"> </w:t>
      </w:r>
      <w:r w:rsidRPr="00AB1FFD">
        <w:rPr>
          <w:lang w:val="ru-RU"/>
        </w:rPr>
        <w:t>Рекомендации</w:t>
      </w:r>
      <w:r>
        <w:rPr>
          <w:lang w:val="ru-RU"/>
        </w:rPr>
        <w:t>.</w:t>
      </w:r>
    </w:p>
    <w:p w:rsidR="00C8699A" w:rsidRPr="00337380" w:rsidRDefault="00C8699A" w:rsidP="00E371E7">
      <w:pPr>
        <w:pStyle w:val="ListParagraph"/>
        <w:tabs>
          <w:tab w:val="left" w:pos="284"/>
        </w:tabs>
        <w:ind w:left="284"/>
        <w:jc w:val="both"/>
        <w:rPr>
          <w:lang w:val="ru-RU"/>
        </w:rPr>
      </w:pPr>
    </w:p>
    <w:p w:rsidR="00C8699A" w:rsidRPr="00490037" w:rsidRDefault="00C8699A" w:rsidP="0058075C">
      <w:pPr>
        <w:pStyle w:val="ListParagraph"/>
        <w:tabs>
          <w:tab w:val="left" w:pos="284"/>
        </w:tabs>
        <w:ind w:left="284"/>
        <w:jc w:val="both"/>
        <w:rPr>
          <w:lang w:val="ru-RU"/>
        </w:rPr>
      </w:pPr>
    </w:p>
    <w:p w:rsidR="00C8699A" w:rsidRDefault="00C8699A" w:rsidP="00EF4433">
      <w:pPr>
        <w:pStyle w:val="Heading1"/>
        <w:numPr>
          <w:ilvl w:val="0"/>
          <w:numId w:val="21"/>
        </w:numPr>
        <w:spacing w:before="0" w:line="240" w:lineRule="auto"/>
        <w:ind w:left="284" w:hanging="284"/>
        <w:jc w:val="both"/>
        <w:rPr>
          <w:rFonts w:ascii="Times New Roman" w:hAnsi="Times New Roman"/>
          <w:color w:val="auto"/>
          <w:sz w:val="24"/>
          <w:szCs w:val="24"/>
        </w:rPr>
      </w:pPr>
      <w:r w:rsidRPr="009B5B14">
        <w:rPr>
          <w:rFonts w:ascii="Times New Roman" w:hAnsi="Times New Roman"/>
          <w:color w:val="auto"/>
          <w:sz w:val="24"/>
          <w:szCs w:val="24"/>
        </w:rPr>
        <w:t>Политика и стратегии в области прав ребенка</w:t>
      </w:r>
    </w:p>
    <w:p w:rsidR="00C8699A" w:rsidRDefault="00C8699A" w:rsidP="00EF4433">
      <w:pPr>
        <w:jc w:val="both"/>
        <w:rPr>
          <w:lang w:val="ru-RU" w:eastAsia="ru-RU"/>
        </w:rPr>
      </w:pPr>
    </w:p>
    <w:p w:rsidR="00C8699A" w:rsidRPr="00EF4433" w:rsidRDefault="00C8699A" w:rsidP="00EF4433">
      <w:pPr>
        <w:jc w:val="both"/>
        <w:rPr>
          <w:lang w:val="ru-RU"/>
        </w:rPr>
      </w:pPr>
      <w:r w:rsidRPr="00EF4433">
        <w:rPr>
          <w:lang w:val="ru-RU"/>
        </w:rPr>
        <w:t>Кыргызской Республикой не выполнена рекомендация первого цикла УПО:</w:t>
      </w:r>
    </w:p>
    <w:p w:rsidR="00C8699A" w:rsidRPr="00EF4433" w:rsidRDefault="00C8699A" w:rsidP="00EF4433">
      <w:pPr>
        <w:jc w:val="both"/>
        <w:rPr>
          <w:i/>
          <w:lang w:val="ru-RU"/>
        </w:rPr>
      </w:pPr>
      <w:r w:rsidRPr="00EF4433">
        <w:rPr>
          <w:i/>
          <w:lang w:val="ru-RU"/>
        </w:rPr>
        <w:t>76.31</w:t>
      </w:r>
      <w:r>
        <w:rPr>
          <w:i/>
          <w:lang w:val="ru-RU"/>
        </w:rPr>
        <w:t xml:space="preserve">. </w:t>
      </w:r>
      <w:r w:rsidRPr="00EF4433">
        <w:rPr>
          <w:i/>
          <w:lang w:val="ru-RU"/>
        </w:rPr>
        <w:t>Укреплять свою политику в интересах обеспечения полного гарантирования прав ребенка с уделением особого внимания осуществлению Руководящих указаний по альтернативному уходу за детьми в соответствии с резолюцией 11/17 Совета ООН по правам человека и резолюцией 64/142 ГА ООН. (Бразилия)</w:t>
      </w:r>
      <w:r>
        <w:rPr>
          <w:i/>
          <w:lang w:val="ru-RU"/>
        </w:rPr>
        <w:t>.</w:t>
      </w:r>
    </w:p>
    <w:p w:rsidR="00C8699A" w:rsidRPr="00EF4433" w:rsidRDefault="00C8699A" w:rsidP="00EF4433">
      <w:pPr>
        <w:jc w:val="both"/>
        <w:rPr>
          <w:lang w:val="ru-RU" w:eastAsia="ru-RU"/>
        </w:rPr>
      </w:pPr>
    </w:p>
    <w:p w:rsidR="00C8699A" w:rsidRPr="0016325F" w:rsidRDefault="00C8699A" w:rsidP="0046255B">
      <w:pPr>
        <w:jc w:val="both"/>
        <w:rPr>
          <w:color w:val="222222"/>
          <w:shd w:val="clear" w:color="auto" w:fill="FFFFFF"/>
          <w:lang w:val="ru-RU"/>
        </w:rPr>
      </w:pPr>
      <w:r w:rsidRPr="009B5B14">
        <w:rPr>
          <w:lang w:val="ru-RU"/>
        </w:rPr>
        <w:t>1. В Кыргызстане до настоящего времени, нет единой статистики о количестве  учреждений для детей и количестве детей в данных учреждениях, так как они находятся в ведении различных государственных органов (Министерства образования, Министерства социального развития, Министерства здравоохранения, Министерства внутренних дел, Государственной службы исполнения наказаний). Кроме того, услуги по содержанию, воспитанию и уходу за детьми предоставляются также общественными организациями, точное количество которых в настоящее время не известно. Существующая система сбора данных не позволяет осуществлять мониторинг перемещения детей из учреждения в учреждение. Все эти проблемы были отмечены Специальным докладчиком ООН по вопросу о торговле детьми, детской проституции и детской порнографии, которая посетила Кыргызстан в 2013 году</w:t>
      </w:r>
      <w:r w:rsidRPr="0016325F">
        <w:rPr>
          <w:lang w:val="ru-RU"/>
        </w:rPr>
        <w:t>.</w:t>
      </w:r>
      <w:r w:rsidRPr="0016325F">
        <w:rPr>
          <w:color w:val="222222"/>
          <w:shd w:val="clear" w:color="auto" w:fill="FFFFFF"/>
          <w:lang w:val="ru-RU"/>
        </w:rPr>
        <w:t>В К</w:t>
      </w:r>
      <w:r>
        <w:rPr>
          <w:color w:val="222222"/>
          <w:shd w:val="clear" w:color="auto" w:fill="FFFFFF"/>
          <w:lang w:val="ru-RU"/>
        </w:rPr>
        <w:t>ыргызстане</w:t>
      </w:r>
      <w:r w:rsidRPr="0016325F">
        <w:rPr>
          <w:color w:val="222222"/>
          <w:shd w:val="clear" w:color="auto" w:fill="FFFFFF"/>
          <w:lang w:val="ru-RU"/>
        </w:rPr>
        <w:t xml:space="preserve"> существуют до 50 не государственных детских домов и приютов, деятельность которых не контролируется правоохранительными и </w:t>
      </w:r>
      <w:r w:rsidRPr="0016325F">
        <w:rPr>
          <w:color w:val="222222"/>
          <w:shd w:val="clear" w:color="auto" w:fill="FFFFFF"/>
        </w:rPr>
        <w:t> </w:t>
      </w:r>
      <w:r w:rsidRPr="0016325F">
        <w:rPr>
          <w:color w:val="222222"/>
          <w:shd w:val="clear" w:color="auto" w:fill="FFFFFF"/>
          <w:lang w:val="ru-RU"/>
        </w:rPr>
        <w:t xml:space="preserve">социальными службами. </w:t>
      </w:r>
      <w:r w:rsidRPr="0016325F">
        <w:rPr>
          <w:color w:val="222222"/>
          <w:shd w:val="clear" w:color="auto" w:fill="FFFFFF"/>
        </w:rPr>
        <w:t> </w:t>
      </w:r>
      <w:r w:rsidRPr="0016325F">
        <w:rPr>
          <w:color w:val="222222"/>
          <w:shd w:val="clear" w:color="auto" w:fill="FFFFFF"/>
          <w:lang w:val="ru-RU"/>
        </w:rPr>
        <w:t>Социальные службы не проводят мониторинг законност</w:t>
      </w:r>
      <w:r>
        <w:rPr>
          <w:color w:val="222222"/>
          <w:shd w:val="clear" w:color="auto" w:fill="FFFFFF"/>
          <w:lang w:val="ru-RU"/>
        </w:rPr>
        <w:t>и</w:t>
      </w:r>
      <w:r w:rsidRPr="0016325F">
        <w:rPr>
          <w:color w:val="222222"/>
          <w:shd w:val="clear" w:color="auto" w:fill="FFFFFF"/>
          <w:lang w:val="ru-RU"/>
        </w:rPr>
        <w:t xml:space="preserve"> раз</w:t>
      </w:r>
      <w:r>
        <w:rPr>
          <w:color w:val="222222"/>
          <w:shd w:val="clear" w:color="auto" w:fill="FFFFFF"/>
          <w:lang w:val="ru-RU"/>
        </w:rPr>
        <w:t>мещения детей в эти учреждения и их дальнейшей судьбы</w:t>
      </w:r>
      <w:r w:rsidRPr="0016325F">
        <w:rPr>
          <w:color w:val="222222"/>
          <w:shd w:val="clear" w:color="auto" w:fill="FFFFFF"/>
          <w:lang w:val="ru-RU"/>
        </w:rPr>
        <w:t>.</w:t>
      </w:r>
      <w:r>
        <w:rPr>
          <w:color w:val="222222"/>
          <w:shd w:val="clear" w:color="auto" w:fill="FFFFFF"/>
          <w:lang w:val="ru-RU"/>
        </w:rPr>
        <w:t xml:space="preserve"> Есть угроза, что дети могут стать жертвами торговли и эксплуатации.</w:t>
      </w:r>
      <w:r w:rsidRPr="0016325F">
        <w:rPr>
          <w:color w:val="222222"/>
          <w:shd w:val="clear" w:color="auto" w:fill="FFFFFF"/>
        </w:rPr>
        <w:t> </w:t>
      </w:r>
    </w:p>
    <w:p w:rsidR="00C8699A" w:rsidRPr="009B5B14" w:rsidRDefault="00C8699A" w:rsidP="0046255B">
      <w:pPr>
        <w:jc w:val="both"/>
        <w:rPr>
          <w:b/>
          <w:lang w:val="ru-RU"/>
        </w:rPr>
      </w:pPr>
    </w:p>
    <w:p w:rsidR="00C8699A" w:rsidRPr="009B5B14" w:rsidRDefault="00C8699A" w:rsidP="0046255B">
      <w:pPr>
        <w:jc w:val="both"/>
        <w:rPr>
          <w:lang w:val="ru-RU"/>
        </w:rPr>
      </w:pPr>
      <w:r w:rsidRPr="009B5B14">
        <w:rPr>
          <w:rStyle w:val="s0"/>
          <w:sz w:val="24"/>
          <w:szCs w:val="24"/>
          <w:lang w:val="ru-RU"/>
        </w:rPr>
        <w:t>2. Взаимодействие всех государственных органов, осуществляющих защиту детей в Кыргызстане, очень слабое, отсутствует общая координация действий государственных органов при решении судьбы ребенка, находящегося в трудной жизненной ситуации. Часто встречаются попытки государственных органов переадресовать ответственность другому государственному органу</w:t>
      </w:r>
      <w:r w:rsidRPr="009B5B14">
        <w:rPr>
          <w:rStyle w:val="FootnoteReference"/>
        </w:rPr>
        <w:footnoteReference w:id="3"/>
      </w:r>
      <w:r w:rsidRPr="009B5B14">
        <w:rPr>
          <w:rStyle w:val="s0"/>
          <w:sz w:val="24"/>
          <w:szCs w:val="24"/>
          <w:lang w:val="ru-RU"/>
        </w:rPr>
        <w:t xml:space="preserve">. </w:t>
      </w:r>
      <w:r w:rsidRPr="009B5B14">
        <w:rPr>
          <w:lang w:val="ru-RU"/>
        </w:rPr>
        <w:t>С принятием нового Кодекса К</w:t>
      </w:r>
      <w:r>
        <w:rPr>
          <w:lang w:val="ru-RU"/>
        </w:rPr>
        <w:t xml:space="preserve">ыргызской </w:t>
      </w:r>
      <w:r w:rsidRPr="009B5B14">
        <w:rPr>
          <w:lang w:val="ru-RU"/>
        </w:rPr>
        <w:t>Р</w:t>
      </w:r>
      <w:r>
        <w:rPr>
          <w:lang w:val="ru-RU"/>
        </w:rPr>
        <w:t>еспублики</w:t>
      </w:r>
      <w:r w:rsidRPr="009B5B14">
        <w:rPr>
          <w:lang w:val="ru-RU"/>
        </w:rPr>
        <w:t xml:space="preserve"> «О детях» в 2012 году, функции уполномоченного органа по защите детей  переданы Министерству социального развития, которое определяет национальную политику в сфере защиты детей. Однако полномочия Министерства социального развития (Уполномоченный орган по защите детей) недостаточны для обеспечения межсекторальной координации деятельности всех государственных органов в сфере защиты детей. Выполняя функции по социальной защите детей, Министерство не имеет достаточных полномочий и механизмов по защите прав и интересов детей, находящихся в трудной жизненной ситуации. </w:t>
      </w:r>
    </w:p>
    <w:p w:rsidR="00C8699A" w:rsidRPr="009B5B14" w:rsidRDefault="00C8699A" w:rsidP="0046255B">
      <w:pPr>
        <w:jc w:val="both"/>
        <w:rPr>
          <w:b/>
          <w:lang w:val="ru-RU"/>
        </w:rPr>
      </w:pPr>
    </w:p>
    <w:p w:rsidR="00C8699A" w:rsidRPr="009B5B14" w:rsidRDefault="00C8699A" w:rsidP="0046255B">
      <w:pPr>
        <w:tabs>
          <w:tab w:val="left" w:pos="426"/>
        </w:tabs>
        <w:jc w:val="both"/>
        <w:rPr>
          <w:lang w:val="ru-RU"/>
        </w:rPr>
      </w:pPr>
      <w:r w:rsidRPr="009B5B14">
        <w:rPr>
          <w:lang w:val="ru-RU"/>
        </w:rPr>
        <w:t>3. Большинство государственных интернатных учреждений в Кыргызстане финансируется из республиканского бюджета, основная доля средств направляется не на услуги детям, а на административные расходы, коммунальные услуги, амортизацию и ремонт  зданий</w:t>
      </w:r>
      <w:r w:rsidRPr="009B5B14">
        <w:rPr>
          <w:rStyle w:val="FootnoteReference"/>
        </w:rPr>
        <w:footnoteReference w:id="4"/>
      </w:r>
      <w:r w:rsidRPr="009B5B14">
        <w:rPr>
          <w:lang w:val="ru-RU"/>
        </w:rPr>
        <w:t xml:space="preserve">. Несмотря на </w:t>
      </w:r>
      <w:bookmarkStart w:id="1" w:name="SUB410300"/>
      <w:bookmarkEnd w:id="1"/>
      <w:r w:rsidRPr="009B5B14">
        <w:rPr>
          <w:lang w:val="ru-RU"/>
        </w:rPr>
        <w:t>постановление Правительства К</w:t>
      </w:r>
      <w:r>
        <w:rPr>
          <w:lang w:val="ru-RU"/>
        </w:rPr>
        <w:t xml:space="preserve">ыргызской </w:t>
      </w:r>
      <w:r w:rsidRPr="009B5B14">
        <w:rPr>
          <w:lang w:val="ru-RU"/>
        </w:rPr>
        <w:t>Р</w:t>
      </w:r>
      <w:r>
        <w:rPr>
          <w:lang w:val="ru-RU"/>
        </w:rPr>
        <w:t>еспублики</w:t>
      </w:r>
      <w:r w:rsidRPr="009B5B14">
        <w:rPr>
          <w:lang w:val="ru-RU"/>
        </w:rPr>
        <w:t xml:space="preserve"> от 01.10.2012 г. № 670 об утверждении Положения о приемной (фостерной) семье, устанавливающем минимальные стандарты по уходу и воспитанию детей в приемных семьях, </w:t>
      </w:r>
      <w:r>
        <w:rPr>
          <w:lang w:val="ru-RU"/>
        </w:rPr>
        <w:t xml:space="preserve">по </w:t>
      </w:r>
      <w:r w:rsidRPr="009B5B14">
        <w:rPr>
          <w:lang w:val="ru-RU"/>
        </w:rPr>
        <w:t>оказанию помощи и поддержки приемным родителям, финансирование на развитие фостерных семей из государственного или местного бюджета в настоящее время не выделяется.</w:t>
      </w:r>
    </w:p>
    <w:p w:rsidR="00C8699A" w:rsidRPr="009B5B14" w:rsidRDefault="00C8699A" w:rsidP="0046255B">
      <w:pPr>
        <w:jc w:val="both"/>
        <w:rPr>
          <w:b/>
          <w:lang w:val="ru-RU"/>
        </w:rPr>
      </w:pPr>
    </w:p>
    <w:p w:rsidR="00C8699A" w:rsidRPr="009B5B14" w:rsidRDefault="00C8699A" w:rsidP="004C31CB">
      <w:pPr>
        <w:pStyle w:val="ListParagraph"/>
        <w:ind w:left="0"/>
        <w:contextualSpacing w:val="0"/>
        <w:jc w:val="both"/>
        <w:rPr>
          <w:color w:val="000000"/>
          <w:lang w:val="ru-RU"/>
        </w:rPr>
      </w:pPr>
      <w:r w:rsidRPr="009B5B14">
        <w:rPr>
          <w:lang w:val="ru-RU"/>
        </w:rPr>
        <w:t xml:space="preserve">4. </w:t>
      </w:r>
      <w:r w:rsidRPr="009B5B14">
        <w:rPr>
          <w:color w:val="000000"/>
          <w:lang w:val="ru-RU"/>
        </w:rPr>
        <w:t xml:space="preserve">Низкие размеры пособий детям из малообеспеченных семей </w:t>
      </w:r>
      <w:r w:rsidRPr="007C0F22">
        <w:rPr>
          <w:color w:val="000000"/>
          <w:lang w:val="ru-RU"/>
        </w:rPr>
        <w:t>(492 сома в месяц)</w:t>
      </w:r>
      <w:r>
        <w:rPr>
          <w:color w:val="000000"/>
          <w:lang w:val="ru-RU"/>
        </w:rPr>
        <w:t xml:space="preserve"> </w:t>
      </w:r>
      <w:r w:rsidRPr="009B5B14">
        <w:rPr>
          <w:color w:val="000000"/>
          <w:lang w:val="ru-RU"/>
        </w:rPr>
        <w:t>и другим категориям детей</w:t>
      </w:r>
      <w:r>
        <w:rPr>
          <w:color w:val="000000"/>
          <w:lang w:val="ru-RU"/>
        </w:rPr>
        <w:t>-</w:t>
      </w:r>
      <w:r w:rsidRPr="009B5B14">
        <w:rPr>
          <w:color w:val="000000"/>
          <w:lang w:val="ru-RU"/>
        </w:rPr>
        <w:t>получателей пособий не покрывают основные потребности детей, даже на питание</w:t>
      </w:r>
      <w:r>
        <w:rPr>
          <w:color w:val="000000"/>
          <w:lang w:val="ru-RU"/>
        </w:rPr>
        <w:t>,</w:t>
      </w:r>
      <w:r w:rsidRPr="009B5B14">
        <w:rPr>
          <w:color w:val="000000"/>
          <w:lang w:val="ru-RU"/>
        </w:rPr>
        <w:t xml:space="preserve"> и составляют 12% от прожиточного минимума и 36% от крайней черты бедности</w:t>
      </w:r>
      <w:r w:rsidRPr="009B5B14">
        <w:rPr>
          <w:rStyle w:val="FootnoteReference"/>
          <w:color w:val="000000"/>
          <w:lang w:val="ru-RU"/>
        </w:rPr>
        <w:footnoteReference w:id="5"/>
      </w:r>
      <w:r>
        <w:rPr>
          <w:color w:val="000000"/>
          <w:lang w:val="ru-RU"/>
        </w:rPr>
        <w:t>.</w:t>
      </w:r>
      <w:r w:rsidRPr="009B5B14">
        <w:rPr>
          <w:color w:val="000000"/>
          <w:lang w:val="ru-RU"/>
        </w:rPr>
        <w:t xml:space="preserve"> Развитие на местном уровне социальных услуг для детей и семей в трудной жизненной ситуации альтернативных интернатным учреждениям слабо поддерживается М</w:t>
      </w:r>
      <w:r>
        <w:rPr>
          <w:color w:val="000000"/>
          <w:lang w:val="ru-RU"/>
        </w:rPr>
        <w:t>инистерством социального развития</w:t>
      </w:r>
      <w:r w:rsidRPr="009B5B14">
        <w:rPr>
          <w:color w:val="000000"/>
          <w:lang w:val="ru-RU"/>
        </w:rPr>
        <w:t>, как на</w:t>
      </w:r>
      <w:r>
        <w:rPr>
          <w:color w:val="000000"/>
          <w:lang w:val="ru-RU"/>
        </w:rPr>
        <w:t xml:space="preserve"> </w:t>
      </w:r>
      <w:r w:rsidRPr="009B5B14">
        <w:rPr>
          <w:color w:val="000000"/>
          <w:lang w:val="ru-RU"/>
        </w:rPr>
        <w:t>уровне формирования нормативной базы, так и на уровне финансирования. В соответствии с Кодексом К</w:t>
      </w:r>
      <w:r>
        <w:rPr>
          <w:color w:val="000000"/>
          <w:lang w:val="ru-RU"/>
        </w:rPr>
        <w:t xml:space="preserve">ыргызской </w:t>
      </w:r>
      <w:r w:rsidRPr="009B5B14">
        <w:rPr>
          <w:color w:val="000000"/>
          <w:lang w:val="ru-RU"/>
        </w:rPr>
        <w:t>Р</w:t>
      </w:r>
      <w:r>
        <w:rPr>
          <w:color w:val="000000"/>
          <w:lang w:val="ru-RU"/>
        </w:rPr>
        <w:t xml:space="preserve">еспублики </w:t>
      </w:r>
      <w:r w:rsidRPr="009B5B14">
        <w:rPr>
          <w:color w:val="000000"/>
          <w:lang w:val="ru-RU"/>
        </w:rPr>
        <w:t>о детях ОМСУ</w:t>
      </w:r>
      <w:r>
        <w:rPr>
          <w:rStyle w:val="FootnoteReference"/>
          <w:color w:val="000000"/>
          <w:lang w:val="ru-RU"/>
        </w:rPr>
        <w:footnoteReference w:id="6"/>
      </w:r>
      <w:r w:rsidRPr="009B5B14">
        <w:rPr>
          <w:color w:val="000000"/>
          <w:lang w:val="ru-RU"/>
        </w:rPr>
        <w:t xml:space="preserve"> осуществляют выявление семей и детей</w:t>
      </w:r>
      <w:r>
        <w:rPr>
          <w:color w:val="000000"/>
          <w:lang w:val="ru-RU"/>
        </w:rPr>
        <w:t>, находящихся</w:t>
      </w:r>
      <w:r w:rsidRPr="009B5B14">
        <w:rPr>
          <w:color w:val="000000"/>
          <w:lang w:val="ru-RU"/>
        </w:rPr>
        <w:t xml:space="preserve"> в </w:t>
      </w:r>
      <w:r>
        <w:rPr>
          <w:color w:val="000000"/>
          <w:lang w:val="ru-RU"/>
        </w:rPr>
        <w:t>трудной жизненной ситуации</w:t>
      </w:r>
      <w:r w:rsidRPr="009B5B14">
        <w:rPr>
          <w:color w:val="000000"/>
          <w:lang w:val="ru-RU"/>
        </w:rPr>
        <w:t xml:space="preserve">, профилактическую и индивидуальную работу с семьей путем создания отделов, занимающихся проблемами </w:t>
      </w:r>
      <w:r>
        <w:rPr>
          <w:color w:val="000000"/>
          <w:lang w:val="ru-RU"/>
        </w:rPr>
        <w:t xml:space="preserve">таких </w:t>
      </w:r>
      <w:r w:rsidRPr="009B5B14">
        <w:rPr>
          <w:color w:val="000000"/>
          <w:lang w:val="ru-RU"/>
        </w:rPr>
        <w:t>семей и детей, однако во многих ОМСУ не существуют и не развиты услуги альтернативных направлению детей в интернатные учреждения.</w:t>
      </w:r>
    </w:p>
    <w:p w:rsidR="00C8699A" w:rsidRPr="009B5B14" w:rsidRDefault="00C8699A" w:rsidP="00072D0B">
      <w:pPr>
        <w:jc w:val="both"/>
        <w:rPr>
          <w:b/>
          <w:lang w:val="ru-RU"/>
        </w:rPr>
      </w:pPr>
    </w:p>
    <w:p w:rsidR="00C8699A" w:rsidRPr="008D5F6D" w:rsidRDefault="00C8699A" w:rsidP="00072D0B">
      <w:pPr>
        <w:jc w:val="both"/>
        <w:rPr>
          <w:lang w:val="ru-RU"/>
        </w:rPr>
      </w:pPr>
      <w:r w:rsidRPr="009B5B14">
        <w:rPr>
          <w:lang w:val="ru-RU"/>
        </w:rPr>
        <w:t>Еще одной существенной проблемой системы защиты детей является ресурсное обеспечение территориальных подразделений уполномоченного органа по защите детей</w:t>
      </w:r>
      <w:r w:rsidRPr="009B5B14">
        <w:rPr>
          <w:lang w:val="ky-KG"/>
        </w:rPr>
        <w:t xml:space="preserve">, которые, как правило, не имеют достаточных ресурсов для выполнения своих функций. Так, в случае выявления ребенка, в отношении жизни и здоровья которого есть непосредственная и серьезная угроза, территориальное подразделение не имеет возможности оперативно реагировать, изъять ребенка из опасной ситуации и разместить его временно в безопасных условиях, поскольку транспортные расходы не предусмотрены, недостаточно мест для временного размещения детей, а в некоторых районах такая возможность отсутствует полностью. </w:t>
      </w:r>
      <w:r w:rsidRPr="009B5B14">
        <w:rPr>
          <w:lang w:val="ru-RU"/>
        </w:rPr>
        <w:t>Согласно данным полученным от представителей органов по защите детей, они сталкиваются со следующими проблемами</w:t>
      </w:r>
      <w:r w:rsidRPr="009B5B14">
        <w:rPr>
          <w:vertAlign w:val="superscript"/>
          <w:lang w:val="ru-RU"/>
        </w:rPr>
        <w:footnoteReference w:id="7"/>
      </w:r>
      <w:r>
        <w:rPr>
          <w:lang w:val="ru-RU"/>
        </w:rPr>
        <w:t>: ограниченный</w:t>
      </w:r>
      <w:r w:rsidRPr="009B5B14">
        <w:rPr>
          <w:lang w:val="ru-RU"/>
        </w:rPr>
        <w:t xml:space="preserve"> штат и большой спектр задач, текучесть кадров и отсутствие курсов повышения квалификации у территориальных подразделений уполномоченного органа по защите детей; низкий уровень мотивации сотрудников в связи с </w:t>
      </w:r>
      <w:r>
        <w:rPr>
          <w:lang w:val="ru-RU"/>
        </w:rPr>
        <w:t>невысокой</w:t>
      </w:r>
      <w:r w:rsidRPr="009B5B14">
        <w:rPr>
          <w:lang w:val="ru-RU"/>
        </w:rPr>
        <w:t xml:space="preserve"> заработной платой, как правило, большая часть сотрудников, рассматривают работу в территориальных подразделениях уполномоченного органа по защите детей и в инспекции по делам несовершеннолетних как ступеньку для дальнейшей карьеры в государственной службе; ведется не эффективная политика подбора кадров в системе защиты детей, в результате которой в систему защиты детей часто приходят «случайные» люди, не являющиеся специалистами, не имеющие опыта в работе с детьми.  Проблема слабой мотивации государственных учреждений по защите детей присутствует также в </w:t>
      </w:r>
      <w:r w:rsidRPr="00CE5B45">
        <w:rPr>
          <w:lang w:val="ru-RU"/>
        </w:rPr>
        <w:t>Центре помощи детям, пострадавшим от насилия, ст</w:t>
      </w:r>
      <w:r w:rsidRPr="009B5B14">
        <w:rPr>
          <w:lang w:val="ru-RU"/>
        </w:rPr>
        <w:t>епень ответственности сотрудников и психоэмоциональная нагрузка при работе с детьми  с насилием и неадекватная оплата труда приводит к текучести кадров</w:t>
      </w:r>
      <w:r w:rsidRPr="008D5F6D">
        <w:rPr>
          <w:vertAlign w:val="superscript"/>
          <w:lang w:val="ru-RU"/>
        </w:rPr>
        <w:footnoteReference w:id="8"/>
      </w:r>
      <w:r w:rsidRPr="008D5F6D">
        <w:rPr>
          <w:lang w:val="ru-RU"/>
        </w:rPr>
        <w:t>.</w:t>
      </w:r>
    </w:p>
    <w:p w:rsidR="00C8699A" w:rsidRPr="009B5B14" w:rsidRDefault="00C8699A" w:rsidP="0046255B">
      <w:pPr>
        <w:jc w:val="both"/>
        <w:rPr>
          <w:b/>
          <w:lang w:val="ru-RU"/>
        </w:rPr>
      </w:pPr>
    </w:p>
    <w:p w:rsidR="00C8699A" w:rsidRPr="009B5B14" w:rsidRDefault="00C8699A" w:rsidP="004C1EB7">
      <w:pPr>
        <w:tabs>
          <w:tab w:val="num" w:pos="284"/>
        </w:tabs>
        <w:jc w:val="both"/>
        <w:rPr>
          <w:b/>
          <w:lang w:val="ru-RU"/>
        </w:rPr>
      </w:pPr>
      <w:r w:rsidRPr="009B5B14">
        <w:rPr>
          <w:b/>
          <w:lang w:val="ru-RU"/>
        </w:rPr>
        <w:t>Рекомендации:</w:t>
      </w:r>
    </w:p>
    <w:p w:rsidR="00C8699A" w:rsidRPr="009B5B14" w:rsidRDefault="00C8699A" w:rsidP="00C964B1">
      <w:pPr>
        <w:pStyle w:val="ListParagraph"/>
        <w:numPr>
          <w:ilvl w:val="0"/>
          <w:numId w:val="18"/>
        </w:numPr>
        <w:ind w:left="284" w:hanging="284"/>
        <w:jc w:val="both"/>
        <w:rPr>
          <w:lang w:val="ru-RU"/>
        </w:rPr>
      </w:pPr>
      <w:r w:rsidRPr="009B5B14">
        <w:rPr>
          <w:lang w:val="ru-RU"/>
        </w:rPr>
        <w:t xml:space="preserve">Внедрить соответствующие механизмы своевременного выявления на уровне органов местного самоуправления  детей и семей в трудной жизненной ситуации, разработки и исполнения планов индивидуальной работы с семьей, защиты ребенка и (или) его реабилитации.  </w:t>
      </w:r>
    </w:p>
    <w:p w:rsidR="00C8699A" w:rsidRPr="009B5B14" w:rsidRDefault="00C8699A" w:rsidP="00C964B1">
      <w:pPr>
        <w:pStyle w:val="ListParagraph"/>
        <w:numPr>
          <w:ilvl w:val="0"/>
          <w:numId w:val="18"/>
        </w:numPr>
        <w:ind w:left="284" w:hanging="284"/>
        <w:jc w:val="both"/>
        <w:rPr>
          <w:lang w:val="ru-RU"/>
        </w:rPr>
      </w:pPr>
      <w:r w:rsidRPr="009B5B14">
        <w:rPr>
          <w:lang w:val="ru-RU"/>
        </w:rPr>
        <w:t>Проводитьежегодные исследования о количестве детей находящиеся  в интернатных учреждениях, приютах, и в учреждениях постоянного нахождения детей, о количестве численности детей, направленных на постоянное и временное пребывания в интернатных учреждениях, в том числе в приютах временного характера  в независимости от формы собственности, перемещения (перенаправления) детей из одного интернатного учреждения в другой, включить в государственную централизованную систему сбора, обработки анализа, распространения, хранения, защиты и использование статистической информации (государственной статистики) и разработать по ним официальную статистическую методологию.</w:t>
      </w:r>
    </w:p>
    <w:p w:rsidR="00C8699A" w:rsidRPr="009B5B14" w:rsidRDefault="00C8699A" w:rsidP="00C964B1">
      <w:pPr>
        <w:pStyle w:val="ListParagraph"/>
        <w:numPr>
          <w:ilvl w:val="0"/>
          <w:numId w:val="18"/>
        </w:numPr>
        <w:tabs>
          <w:tab w:val="num" w:pos="284"/>
        </w:tabs>
        <w:ind w:left="284" w:hanging="284"/>
        <w:jc w:val="both"/>
        <w:rPr>
          <w:lang w:val="ru-RU"/>
        </w:rPr>
      </w:pPr>
      <w:r w:rsidRPr="009B5B14">
        <w:rPr>
          <w:lang w:val="ru-RU"/>
        </w:rPr>
        <w:t>Увеличивать размер пособий детям из малообеспеченных семей на 2015-2018 годы на 10% сверх  установленной инфляции. Не проводить политику по снижению размеров пособий детям из малообеспеченных семей, предусмотренных в 2011 году Стратегией развития социальной защиты.</w:t>
      </w:r>
    </w:p>
    <w:p w:rsidR="00C8699A" w:rsidRPr="00CE5B45" w:rsidRDefault="00C8699A" w:rsidP="00C964B1">
      <w:pPr>
        <w:pStyle w:val="ListParagraph"/>
        <w:numPr>
          <w:ilvl w:val="0"/>
          <w:numId w:val="18"/>
        </w:numPr>
        <w:tabs>
          <w:tab w:val="num" w:pos="284"/>
        </w:tabs>
        <w:ind w:left="284" w:hanging="284"/>
        <w:jc w:val="both"/>
        <w:rPr>
          <w:lang w:val="ru-RU"/>
        </w:rPr>
      </w:pPr>
      <w:r w:rsidRPr="009B5B14">
        <w:rPr>
          <w:lang w:val="ru-RU"/>
        </w:rPr>
        <w:t xml:space="preserve">Пересмотреть ресурсное обеспечение, размеры заработной платы и мотивирование сотрудников в территориальных подразделениях уполномоченного органа по защите детей и </w:t>
      </w:r>
      <w:r w:rsidRPr="00CE5B45">
        <w:rPr>
          <w:lang w:val="ru-RU"/>
        </w:rPr>
        <w:t>Центра помощи детям, пострадавшим от насилия.</w:t>
      </w:r>
    </w:p>
    <w:p w:rsidR="00C8699A" w:rsidRPr="009B5B14" w:rsidRDefault="00C8699A" w:rsidP="0046255B">
      <w:pPr>
        <w:jc w:val="both"/>
        <w:rPr>
          <w:b/>
          <w:lang w:val="ru-RU"/>
        </w:rPr>
      </w:pPr>
    </w:p>
    <w:p w:rsidR="00C8699A" w:rsidRPr="009B5B14" w:rsidRDefault="00C8699A" w:rsidP="008D5F6D">
      <w:pPr>
        <w:pStyle w:val="ListParagraph"/>
        <w:numPr>
          <w:ilvl w:val="0"/>
          <w:numId w:val="25"/>
        </w:numPr>
        <w:ind w:left="426" w:hanging="426"/>
        <w:contextualSpacing w:val="0"/>
        <w:jc w:val="both"/>
        <w:rPr>
          <w:b/>
          <w:lang w:val="ru-RU"/>
        </w:rPr>
      </w:pPr>
      <w:r w:rsidRPr="009B5B14">
        <w:rPr>
          <w:b/>
          <w:lang w:val="ru-RU"/>
        </w:rPr>
        <w:t xml:space="preserve">Право на защиту от всех форм насилия </w:t>
      </w:r>
    </w:p>
    <w:p w:rsidR="00C8699A" w:rsidRDefault="00C8699A" w:rsidP="008D5F6D">
      <w:pPr>
        <w:pStyle w:val="ListParagraph"/>
        <w:ind w:left="0"/>
        <w:contextualSpacing w:val="0"/>
        <w:jc w:val="both"/>
        <w:rPr>
          <w:lang w:val="ru-RU"/>
        </w:rPr>
      </w:pPr>
    </w:p>
    <w:p w:rsidR="00C8699A" w:rsidRPr="008D5F6D" w:rsidRDefault="00C8699A" w:rsidP="008D5F6D">
      <w:pPr>
        <w:jc w:val="both"/>
        <w:rPr>
          <w:lang w:val="ru-RU"/>
        </w:rPr>
      </w:pPr>
      <w:r w:rsidRPr="008D5F6D">
        <w:rPr>
          <w:lang w:val="ru-RU"/>
        </w:rPr>
        <w:t>Кыргызской Республикой не выполнена рекомендация первого цикла УПО:</w:t>
      </w:r>
    </w:p>
    <w:p w:rsidR="00C8699A" w:rsidRPr="008D5F6D" w:rsidRDefault="00C8699A" w:rsidP="008D5F6D">
      <w:pPr>
        <w:jc w:val="both"/>
        <w:rPr>
          <w:i/>
          <w:lang w:val="ru-RU"/>
        </w:rPr>
      </w:pPr>
      <w:r w:rsidRPr="008D5F6D">
        <w:rPr>
          <w:i/>
          <w:lang w:val="ru-RU"/>
        </w:rPr>
        <w:t>76.56. Обеспечить всестороннюю правовую защиту детей от физического или психического насилия, оскорбления или злоупотребления, беспризорности или безнадзорности, грубого обращения или эксплуатации, включая телесные наказания в любых условиях, и предпринять дальнейшие практические меры для пресечения насилия в отношении детей (Швеция)</w:t>
      </w:r>
      <w:r>
        <w:rPr>
          <w:i/>
          <w:lang w:val="ru-RU"/>
        </w:rPr>
        <w:t>.</w:t>
      </w:r>
    </w:p>
    <w:p w:rsidR="00C8699A" w:rsidRPr="008D5F6D" w:rsidRDefault="00C8699A" w:rsidP="008D5F6D">
      <w:pPr>
        <w:pStyle w:val="ListParagraph"/>
        <w:ind w:left="0"/>
        <w:contextualSpacing w:val="0"/>
        <w:jc w:val="both"/>
        <w:rPr>
          <w:lang w:val="ru-RU"/>
        </w:rPr>
      </w:pPr>
    </w:p>
    <w:p w:rsidR="00C8699A" w:rsidRDefault="00C8699A" w:rsidP="008D5F6D">
      <w:pPr>
        <w:jc w:val="both"/>
        <w:rPr>
          <w:lang w:val="ru-RU"/>
        </w:rPr>
      </w:pPr>
      <w:r w:rsidRPr="009B5B14">
        <w:rPr>
          <w:lang w:val="ru-RU"/>
        </w:rPr>
        <w:t>1. В результате исследований, проведенных неправительственными и международными организациями, в Кыргызстане определяются две основные социальные зоны распространения насилия в отношении несовершеннолетних: насилие в семье и насилие в учреждениях для детей – в школах, детских садах, интернатах. В</w:t>
      </w:r>
      <w:r w:rsidRPr="009B5B14">
        <w:rPr>
          <w:bCs/>
          <w:lang w:val="ru-RU"/>
        </w:rPr>
        <w:t xml:space="preserve"> большинстве случаев дети не получают какой-либо защиты от государства, что обусловлено неэффективностью системы выявления насилия в отношении детей, высоким уровнем терпимости общества к данному явлению, отсутствием достаточных ресурсов у уполномоченных государственных органов по защите детей, а также существенными пробелами в уголовном и уголовно-процессуальном законодательстве страны. </w:t>
      </w:r>
      <w:r w:rsidRPr="009B5B14">
        <w:rPr>
          <w:lang w:val="kk-KZ"/>
        </w:rPr>
        <w:t>Механизмы защиты детей от насилия не достаточно эффективны как на законодательном уровне, так и на практике. До сих пор отсутствует запрет телесных наказаний и криминализация такой практики насилия против детей в соответствии с тяжестью телесных наказаний</w:t>
      </w:r>
      <w:r w:rsidRPr="009B5B14">
        <w:rPr>
          <w:b/>
          <w:lang w:val="kk-KZ"/>
        </w:rPr>
        <w:t>.</w:t>
      </w:r>
      <w:r w:rsidRPr="009B5B14">
        <w:rPr>
          <w:lang w:val="ru-RU"/>
        </w:rPr>
        <w:t xml:space="preserve">Законодательство предусматривает наказание за развратные действия, половое сношение с лицами, заведомо не достигшими 16-летнего возраста, принуждение к половому сношению, а также истязания. Однако законодательство позволяет уходить от ответственности по вышеперечисленным случаям по причине примирения сторон (получение вознаграждения родителями от обвиняемой стороны), в случаях, когда совершаются менее тяжкие преступления или преступления небольшой тяжести. </w:t>
      </w:r>
    </w:p>
    <w:p w:rsidR="00C8699A" w:rsidRPr="009B5B14" w:rsidRDefault="00C8699A" w:rsidP="008D5F6D">
      <w:pPr>
        <w:jc w:val="both"/>
        <w:rPr>
          <w:lang w:val="ru-RU"/>
        </w:rPr>
      </w:pPr>
      <w:r w:rsidRPr="009B5B14">
        <w:rPr>
          <w:lang w:val="ru-RU"/>
        </w:rPr>
        <w:t>В таких случаях от имени пострадавшего ребенка выступают родители, и мнение и интересы ребенка не учитываются</w:t>
      </w:r>
      <w:r w:rsidRPr="009B5B14">
        <w:rPr>
          <w:rStyle w:val="FootnoteReference"/>
        </w:rPr>
        <w:footnoteReference w:id="9"/>
      </w:r>
      <w:r w:rsidRPr="009B5B14">
        <w:rPr>
          <w:lang w:val="ru-RU"/>
        </w:rPr>
        <w:t>.</w:t>
      </w:r>
    </w:p>
    <w:p w:rsidR="00C8699A" w:rsidRPr="009B5B14" w:rsidRDefault="00C8699A" w:rsidP="00563820">
      <w:pPr>
        <w:jc w:val="both"/>
        <w:rPr>
          <w:lang w:val="ru-RU"/>
        </w:rPr>
      </w:pPr>
    </w:p>
    <w:p w:rsidR="00C8699A" w:rsidRPr="009B5B14" w:rsidRDefault="00C8699A" w:rsidP="0046255B">
      <w:pPr>
        <w:pStyle w:val="tkTekst"/>
        <w:spacing w:after="0" w:line="240" w:lineRule="auto"/>
        <w:ind w:firstLine="0"/>
        <w:rPr>
          <w:rFonts w:ascii="Times New Roman" w:hAnsi="Times New Roman" w:cs="Times New Roman"/>
          <w:sz w:val="24"/>
          <w:szCs w:val="24"/>
        </w:rPr>
      </w:pPr>
      <w:r w:rsidRPr="009B5B14">
        <w:rPr>
          <w:rFonts w:ascii="Times New Roman" w:hAnsi="Times New Roman" w:cs="Times New Roman"/>
          <w:sz w:val="24"/>
          <w:szCs w:val="24"/>
        </w:rPr>
        <w:t>2. В Кыргызстане дети сталкиваются с различными формами насилия, совершаемые разными лицами в разных условиях, нередки случаи убийств и нанесения телесных повреждений родителями в отношении своих малолетних детей.</w:t>
      </w:r>
      <w:r>
        <w:rPr>
          <w:rFonts w:ascii="Times New Roman" w:hAnsi="Times New Roman" w:cs="Times New Roman"/>
          <w:sz w:val="24"/>
          <w:szCs w:val="24"/>
        </w:rPr>
        <w:t xml:space="preserve"> </w:t>
      </w:r>
      <w:r w:rsidRPr="009B5B14">
        <w:rPr>
          <w:rFonts w:ascii="Times New Roman" w:hAnsi="Times New Roman" w:cs="Times New Roman"/>
          <w:sz w:val="24"/>
          <w:szCs w:val="24"/>
        </w:rPr>
        <w:t>Согласно исследованиям, проведенным ЮНИСЕФ, распространенность насилия в отношении детей чрезвычайно высока. Так</w:t>
      </w:r>
      <w:r w:rsidRPr="009B5B14">
        <w:rPr>
          <w:rFonts w:ascii="Times New Roman" w:hAnsi="Times New Roman" w:cs="Times New Roman"/>
          <w:sz w:val="24"/>
          <w:szCs w:val="24"/>
          <w:shd w:val="clear" w:color="auto" w:fill="FFFFFF"/>
        </w:rPr>
        <w:t>, 72,7 % детей приходилось сталкиваться с проявлениями насилия в семье и/или безнадзорностью со стороны родителей. Из 2132 опрошенных детей 51% сталкивались с устными оскорблениями, 38,7 % − с психологическим насилием, 36,6 % подвергались физическому, а 1,6% – сексуальному насилию. Во всех случаях насилие совершали члены семьи</w:t>
      </w:r>
      <w:r w:rsidRPr="009B5B14">
        <w:rPr>
          <w:rStyle w:val="FootnoteReference"/>
          <w:rFonts w:ascii="Times New Roman" w:hAnsi="Times New Roman"/>
          <w:sz w:val="24"/>
          <w:szCs w:val="24"/>
        </w:rPr>
        <w:footnoteReference w:id="10"/>
      </w:r>
      <w:r w:rsidRPr="009B5B14">
        <w:rPr>
          <w:rFonts w:ascii="Times New Roman" w:hAnsi="Times New Roman" w:cs="Times New Roman"/>
          <w:sz w:val="24"/>
          <w:szCs w:val="24"/>
        </w:rPr>
        <w:t xml:space="preserve">. Данные ЮНИСЕФ, показывают, что в Кыргызстане многие родители признают умеренное и тяжелое физическое насилие как нормальный способ приучения к дисциплине, и называют применение телесных наказаний традиционными и эффективными способами воспитания детей. </w:t>
      </w:r>
    </w:p>
    <w:p w:rsidR="00C8699A" w:rsidRPr="009B5B14" w:rsidRDefault="00C8699A" w:rsidP="0046255B">
      <w:pPr>
        <w:pStyle w:val="tkTekst"/>
        <w:spacing w:after="0" w:line="240" w:lineRule="auto"/>
        <w:ind w:firstLine="0"/>
        <w:rPr>
          <w:rFonts w:ascii="Times New Roman" w:hAnsi="Times New Roman" w:cs="Times New Roman"/>
          <w:sz w:val="24"/>
          <w:szCs w:val="24"/>
        </w:rPr>
      </w:pPr>
    </w:p>
    <w:p w:rsidR="00C8699A" w:rsidRDefault="00C8699A" w:rsidP="005216C9">
      <w:pPr>
        <w:pStyle w:val="tkTekst"/>
        <w:spacing w:after="0" w:line="240" w:lineRule="auto"/>
        <w:ind w:firstLine="0"/>
        <w:rPr>
          <w:rFonts w:ascii="Times New Roman" w:hAnsi="Times New Roman" w:cs="Times New Roman"/>
          <w:sz w:val="24"/>
          <w:szCs w:val="24"/>
        </w:rPr>
      </w:pPr>
      <w:r w:rsidRPr="009B5B14">
        <w:rPr>
          <w:rFonts w:ascii="Times New Roman" w:hAnsi="Times New Roman" w:cs="Times New Roman"/>
          <w:sz w:val="24"/>
          <w:szCs w:val="24"/>
        </w:rPr>
        <w:t>По данным Министерства социального развития</w:t>
      </w:r>
      <w:r>
        <w:rPr>
          <w:rFonts w:ascii="Times New Roman" w:hAnsi="Times New Roman" w:cs="Times New Roman"/>
          <w:sz w:val="24"/>
          <w:szCs w:val="24"/>
        </w:rPr>
        <w:t xml:space="preserve"> </w:t>
      </w:r>
      <w:r w:rsidRPr="009B5B14">
        <w:rPr>
          <w:rFonts w:ascii="Times New Roman" w:hAnsi="Times New Roman" w:cs="Times New Roman"/>
          <w:sz w:val="24"/>
          <w:szCs w:val="24"/>
        </w:rPr>
        <w:t>в Кыргызстане за 11 месяцев 2013</w:t>
      </w:r>
      <w:r>
        <w:rPr>
          <w:rFonts w:ascii="Times New Roman" w:hAnsi="Times New Roman" w:cs="Times New Roman"/>
          <w:sz w:val="24"/>
          <w:szCs w:val="24"/>
        </w:rPr>
        <w:t>г.</w:t>
      </w:r>
      <w:r w:rsidRPr="009B5B14">
        <w:rPr>
          <w:rFonts w:ascii="Times New Roman" w:hAnsi="Times New Roman" w:cs="Times New Roman"/>
          <w:sz w:val="24"/>
          <w:szCs w:val="24"/>
        </w:rPr>
        <w:t xml:space="preserve"> зафиксирован 2351 факт семейного насилия, в 2012</w:t>
      </w:r>
      <w:r>
        <w:rPr>
          <w:rFonts w:ascii="Times New Roman" w:hAnsi="Times New Roman" w:cs="Times New Roman"/>
          <w:sz w:val="24"/>
          <w:szCs w:val="24"/>
        </w:rPr>
        <w:t>г.</w:t>
      </w:r>
      <w:r w:rsidRPr="009B5B14">
        <w:rPr>
          <w:rFonts w:ascii="Times New Roman" w:hAnsi="Times New Roman" w:cs="Times New Roman"/>
          <w:sz w:val="24"/>
          <w:szCs w:val="24"/>
        </w:rPr>
        <w:t xml:space="preserve"> - 2580 фактов. Возбуждены уголовные дела и направлены в суд: в 2013</w:t>
      </w:r>
      <w:r>
        <w:rPr>
          <w:rFonts w:ascii="Times New Roman" w:hAnsi="Times New Roman" w:cs="Times New Roman"/>
          <w:sz w:val="24"/>
          <w:szCs w:val="24"/>
        </w:rPr>
        <w:t>г.</w:t>
      </w:r>
      <w:r w:rsidRPr="009B5B14">
        <w:rPr>
          <w:rFonts w:ascii="Times New Roman" w:hAnsi="Times New Roman" w:cs="Times New Roman"/>
          <w:sz w:val="24"/>
          <w:szCs w:val="24"/>
        </w:rPr>
        <w:t xml:space="preserve"> – по 162 фактам, в 2012г</w:t>
      </w:r>
      <w:r>
        <w:rPr>
          <w:rFonts w:ascii="Times New Roman" w:hAnsi="Times New Roman" w:cs="Times New Roman"/>
          <w:sz w:val="24"/>
          <w:szCs w:val="24"/>
        </w:rPr>
        <w:t xml:space="preserve">. </w:t>
      </w:r>
      <w:r w:rsidRPr="009B5B14">
        <w:rPr>
          <w:rFonts w:ascii="Times New Roman" w:hAnsi="Times New Roman" w:cs="Times New Roman"/>
          <w:sz w:val="24"/>
          <w:szCs w:val="24"/>
        </w:rPr>
        <w:t>–по 183 фактам</w:t>
      </w:r>
      <w:r w:rsidRPr="009B5B14">
        <w:rPr>
          <w:rStyle w:val="FootnoteReference"/>
          <w:rFonts w:ascii="Times New Roman" w:hAnsi="Times New Roman"/>
          <w:sz w:val="24"/>
          <w:szCs w:val="24"/>
        </w:rPr>
        <w:footnoteReference w:id="11"/>
      </w:r>
      <w:r w:rsidRPr="009B5B14">
        <w:rPr>
          <w:rFonts w:ascii="Times New Roman" w:hAnsi="Times New Roman" w:cs="Times New Roman"/>
          <w:sz w:val="24"/>
          <w:szCs w:val="24"/>
        </w:rPr>
        <w:t>. По данным Министерства здравоохранения К</w:t>
      </w:r>
      <w:r>
        <w:rPr>
          <w:rFonts w:ascii="Times New Roman" w:hAnsi="Times New Roman" w:cs="Times New Roman"/>
          <w:sz w:val="24"/>
          <w:szCs w:val="24"/>
        </w:rPr>
        <w:t xml:space="preserve">ыргызской </w:t>
      </w:r>
      <w:r w:rsidRPr="009B5B14">
        <w:rPr>
          <w:rFonts w:ascii="Times New Roman" w:hAnsi="Times New Roman" w:cs="Times New Roman"/>
          <w:sz w:val="24"/>
          <w:szCs w:val="24"/>
        </w:rPr>
        <w:t>Р</w:t>
      </w:r>
      <w:r>
        <w:rPr>
          <w:rFonts w:ascii="Times New Roman" w:hAnsi="Times New Roman" w:cs="Times New Roman"/>
          <w:sz w:val="24"/>
          <w:szCs w:val="24"/>
        </w:rPr>
        <w:t>еспублики</w:t>
      </w:r>
      <w:r w:rsidRPr="009B5B14">
        <w:rPr>
          <w:rFonts w:ascii="Times New Roman" w:hAnsi="Times New Roman" w:cs="Times New Roman"/>
          <w:sz w:val="24"/>
          <w:szCs w:val="24"/>
        </w:rPr>
        <w:t xml:space="preserve"> число детей, подвергшихся семейному насилию, обратившихся за медицинской помощью в организации здравоохранения в 2012 году составляет: обратившиеся в организации, оказывающие стационарную помощь - 727 детей; в ЦСМ, ГСВ</w:t>
      </w:r>
      <w:r>
        <w:rPr>
          <w:rStyle w:val="FootnoteReference"/>
          <w:rFonts w:ascii="Times New Roman" w:hAnsi="Times New Roman"/>
          <w:sz w:val="24"/>
          <w:szCs w:val="24"/>
        </w:rPr>
        <w:footnoteReference w:id="12"/>
      </w:r>
      <w:r w:rsidRPr="009B5B14">
        <w:rPr>
          <w:rFonts w:ascii="Times New Roman" w:hAnsi="Times New Roman" w:cs="Times New Roman"/>
          <w:sz w:val="24"/>
          <w:szCs w:val="24"/>
        </w:rPr>
        <w:t xml:space="preserve"> – 772 детей; всего 1 499 детей</w:t>
      </w:r>
      <w:r w:rsidRPr="009B5B14">
        <w:rPr>
          <w:rStyle w:val="FootnoteReference"/>
          <w:rFonts w:ascii="Times New Roman" w:hAnsi="Times New Roman"/>
          <w:sz w:val="24"/>
          <w:szCs w:val="24"/>
        </w:rPr>
        <w:footnoteReference w:id="13"/>
      </w:r>
      <w:r w:rsidRPr="009B5B14">
        <w:rPr>
          <w:rFonts w:ascii="Times New Roman" w:hAnsi="Times New Roman" w:cs="Times New Roman"/>
          <w:sz w:val="24"/>
          <w:szCs w:val="24"/>
        </w:rPr>
        <w:t>. Растет количество суицидов детей: за 9 месяцев 2013 года  зарегистрировано 96 фактов суицида детей, что бо</w:t>
      </w:r>
      <w:r>
        <w:rPr>
          <w:rFonts w:ascii="Times New Roman" w:hAnsi="Times New Roman" w:cs="Times New Roman"/>
          <w:sz w:val="24"/>
          <w:szCs w:val="24"/>
        </w:rPr>
        <w:t>льше показателей предыдущих лет</w:t>
      </w:r>
      <w:r w:rsidRPr="009B5B14">
        <w:rPr>
          <w:rStyle w:val="FootnoteReference"/>
          <w:rFonts w:ascii="Times New Roman" w:hAnsi="Times New Roman"/>
          <w:sz w:val="24"/>
          <w:szCs w:val="24"/>
        </w:rPr>
        <w:footnoteReference w:id="14"/>
      </w:r>
      <w:r>
        <w:rPr>
          <w:rFonts w:ascii="Times New Roman" w:hAnsi="Times New Roman" w:cs="Times New Roman"/>
          <w:sz w:val="24"/>
          <w:szCs w:val="24"/>
        </w:rPr>
        <w:t>.</w:t>
      </w:r>
      <w:r w:rsidRPr="009B5B14">
        <w:rPr>
          <w:rFonts w:ascii="Times New Roman" w:hAnsi="Times New Roman" w:cs="Times New Roman"/>
          <w:sz w:val="24"/>
          <w:szCs w:val="24"/>
        </w:rPr>
        <w:t xml:space="preserve">  Растет количество преступлений совершенных в отношении детей, в том числе и сексуальных преступлений. Только по фактам изнасилования в 2013 году зарегистрировано 338 случаев</w:t>
      </w:r>
      <w:r>
        <w:rPr>
          <w:rFonts w:ascii="Times New Roman" w:hAnsi="Times New Roman" w:cs="Times New Roman"/>
          <w:sz w:val="24"/>
          <w:szCs w:val="24"/>
        </w:rPr>
        <w:t>.</w:t>
      </w:r>
    </w:p>
    <w:p w:rsidR="00C8699A" w:rsidRPr="005216C9" w:rsidRDefault="00C8699A" w:rsidP="005216C9">
      <w:pPr>
        <w:pStyle w:val="tkTekst"/>
        <w:spacing w:after="0" w:line="240" w:lineRule="auto"/>
        <w:ind w:firstLine="0"/>
        <w:rPr>
          <w:rFonts w:ascii="Times New Roman" w:hAnsi="Times New Roman" w:cs="Times New Roman"/>
          <w:sz w:val="24"/>
          <w:szCs w:val="24"/>
        </w:rPr>
      </w:pPr>
    </w:p>
    <w:p w:rsidR="00C8699A" w:rsidRPr="00D74114" w:rsidRDefault="00C8699A" w:rsidP="005216C9">
      <w:pPr>
        <w:jc w:val="both"/>
        <w:rPr>
          <w:lang w:val="ru-RU" w:eastAsia="ru-RU"/>
        </w:rPr>
      </w:pPr>
      <w:r w:rsidRPr="00D8280C">
        <w:rPr>
          <w:lang w:val="ru-RU" w:eastAsia="ru-RU"/>
        </w:rPr>
        <w:t xml:space="preserve">По обобщенным данным общественных организаций (ОО «Центр защиты детей», ОФ «Лига защитников прав ребенка») а также </w:t>
      </w:r>
      <w:r w:rsidRPr="00017ECA">
        <w:rPr>
          <w:lang w:val="ru-RU" w:eastAsia="ru-RU"/>
        </w:rPr>
        <w:t>Центра помощи детям, пострадавшим от насилия</w:t>
      </w:r>
      <w:r w:rsidRPr="00D8280C">
        <w:rPr>
          <w:lang w:val="ru-RU" w:eastAsia="ru-RU"/>
        </w:rPr>
        <w:t xml:space="preserve"> в г. Бишкек за период с 2012 по 2014 гг. к ним обратилось за помощью 559 детей, из которых как минимум 67 детей являются жертвами сексуального насилия, а также 50 женщин, пострадавших от насилия (ОО «Центр защиты детей»).</w:t>
      </w:r>
      <w:r w:rsidRPr="00D74114">
        <w:rPr>
          <w:lang w:val="ru-RU" w:eastAsia="ru-RU"/>
        </w:rPr>
        <w:t>Важным аспектом является изолирование девочек – жертв сексуального насилия из семьи, в случае если насилие совершалось в семье и предоставление временного убежища только для девочек отдельно от мальчиков со специальной программой реабилитации. Социальные работники сталкиваются с проблемой обеспечения временного пребывания (убежища) для женщин и детей, являющихся жертвами домашнего насилия</w:t>
      </w:r>
      <w:r w:rsidRPr="00D74114">
        <w:rPr>
          <w:vertAlign w:val="superscript"/>
          <w:lang w:val="ru-RU" w:eastAsia="ru-RU"/>
        </w:rPr>
        <w:footnoteReference w:id="15"/>
      </w:r>
      <w:r w:rsidRPr="00D74114">
        <w:rPr>
          <w:lang w:val="ru-RU" w:eastAsia="ru-RU"/>
        </w:rPr>
        <w:t>. Из-за отсутствия круглосуточного Детского телефона доверия, дети не могут получить своевременную правовую и психологическую помощь ставших жертвами насилия и жесткого обращения. Из-за отсутствия специальных центров дети не могут получить срочную защиту</w:t>
      </w:r>
      <w:r>
        <w:rPr>
          <w:rStyle w:val="FootnoteReference"/>
          <w:lang w:val="ru-RU" w:eastAsia="ru-RU"/>
        </w:rPr>
        <w:footnoteReference w:id="16"/>
      </w:r>
      <w:r>
        <w:rPr>
          <w:lang w:val="ru-RU" w:eastAsia="ru-RU"/>
        </w:rPr>
        <w:t>.</w:t>
      </w:r>
    </w:p>
    <w:p w:rsidR="00C8699A" w:rsidRPr="009B5B14" w:rsidRDefault="00C8699A" w:rsidP="0046255B">
      <w:pPr>
        <w:pStyle w:val="tkTekst"/>
        <w:spacing w:after="0" w:line="240" w:lineRule="auto"/>
        <w:ind w:firstLine="0"/>
        <w:rPr>
          <w:rFonts w:ascii="Times New Roman" w:hAnsi="Times New Roman" w:cs="Times New Roman"/>
          <w:sz w:val="24"/>
          <w:szCs w:val="24"/>
        </w:rPr>
      </w:pPr>
    </w:p>
    <w:p w:rsidR="00C8699A" w:rsidRPr="009B5B14" w:rsidRDefault="00C8699A" w:rsidP="00ED2C19">
      <w:pPr>
        <w:jc w:val="both"/>
        <w:rPr>
          <w:lang w:val="ru-RU"/>
        </w:rPr>
      </w:pPr>
      <w:r w:rsidRPr="009B5B14">
        <w:rPr>
          <w:lang w:val="ru-RU"/>
        </w:rPr>
        <w:t>Зачастую социальные работники уполномоченных органов не обеспечены необходимыми знаниями и средствами для помощи ребенку-жертве насилия. Так, например, в отношении Эльнары</w:t>
      </w:r>
      <w:r>
        <w:rPr>
          <w:lang w:val="ru-RU"/>
        </w:rPr>
        <w:t xml:space="preserve"> Карыбаевой, </w:t>
      </w:r>
      <w:r w:rsidRPr="009B5B14">
        <w:rPr>
          <w:lang w:val="ru-RU"/>
        </w:rPr>
        <w:t>2010 года рождения</w:t>
      </w:r>
      <w:r>
        <w:rPr>
          <w:lang w:val="ru-RU"/>
        </w:rPr>
        <w:t>,</w:t>
      </w:r>
      <w:r w:rsidRPr="009B5B14">
        <w:rPr>
          <w:lang w:val="ru-RU"/>
        </w:rPr>
        <w:t xml:space="preserve"> отец в состоянии сильного алкогольного опьянения нанес дочери множественные ножевые ранения в область лица и шеи, пытался изнасиловать. Эльнара в тяжелом состоянии была госпитализирована в реанимационное отделение ГДКБ СМП</w:t>
      </w:r>
      <w:r>
        <w:rPr>
          <w:rStyle w:val="FootnoteReference"/>
          <w:lang w:val="ru-RU"/>
        </w:rPr>
        <w:footnoteReference w:id="17"/>
      </w:r>
      <w:r w:rsidRPr="009B5B14">
        <w:rPr>
          <w:lang w:val="ru-RU"/>
        </w:rPr>
        <w:t xml:space="preserve"> № 3 г. Бишкек. Данная семья не была своевременно выявлена социальными службами как неблагополучная. После инцидента с девочкой сотрудники Управления социального развития и отдела поддержки семьи и детей предоставили следствию «положительный портрет» насильника и защищали интересы родителей, а не пострадавшего ребенка</w:t>
      </w:r>
      <w:r w:rsidRPr="009B5B14">
        <w:rPr>
          <w:rStyle w:val="FootnoteReference"/>
        </w:rPr>
        <w:footnoteReference w:id="18"/>
      </w:r>
      <w:r w:rsidRPr="009B5B14">
        <w:rPr>
          <w:lang w:val="ru-RU"/>
        </w:rPr>
        <w:t>.</w:t>
      </w:r>
    </w:p>
    <w:p w:rsidR="00C8699A" w:rsidRPr="009B5B14" w:rsidRDefault="00C8699A" w:rsidP="00ED2C19">
      <w:pPr>
        <w:jc w:val="both"/>
        <w:rPr>
          <w:lang w:val="ru-RU"/>
        </w:rPr>
      </w:pPr>
    </w:p>
    <w:p w:rsidR="00C8699A" w:rsidRPr="009B5B14" w:rsidRDefault="00C8699A" w:rsidP="00ED2C19">
      <w:pPr>
        <w:jc w:val="both"/>
        <w:rPr>
          <w:lang w:val="ru-RU"/>
        </w:rPr>
      </w:pPr>
      <w:r w:rsidRPr="009B5B14">
        <w:rPr>
          <w:lang w:val="ru-RU"/>
        </w:rPr>
        <w:t>Следователи правоохранительных органов не имеют необходимых специальных навыков для работы с детьми-жертвами насилия. Требует особого внимания отсутствие установленных законодательством гарантий соответствия пола пострадавшего от сексуального насилия ребенка и следователя. Судебная медицинская экспертиза в К</w:t>
      </w:r>
      <w:r>
        <w:rPr>
          <w:lang w:val="ru-RU"/>
        </w:rPr>
        <w:t xml:space="preserve">ыргызстане </w:t>
      </w:r>
      <w:r w:rsidRPr="009B5B14">
        <w:rPr>
          <w:lang w:val="ru-RU"/>
        </w:rPr>
        <w:t xml:space="preserve"> в случае насилия над детьми не соответствует международным стандартам: нет отдельных специально оборудованных помещений для осмотра детей, психологи для участия и подготовки ребенка к экспертизе не привлекаются. Затягиваются сроки проведения экспертиз до исчезновения физических доказательств перенесенного насилия. Государственную судебно-медицинскую экспертизу суды часто принимают как «главное доказательство» и не принимают во внимание заключения врачей, не являющихся судебными медиками. Есть случаи отказа в проведении психологической экспертизы в связи с отсутствием физических следов. Введение в 2013 году нового закона, регулирующего Судебно-экспертную деятельность в К</w:t>
      </w:r>
      <w:r>
        <w:rPr>
          <w:lang w:val="ru-RU"/>
        </w:rPr>
        <w:t>ыргызстане</w:t>
      </w:r>
      <w:r w:rsidRPr="009B5B14">
        <w:rPr>
          <w:lang w:val="ru-RU"/>
        </w:rPr>
        <w:t>, значительно ограничивает развитие и возможности эффективной работы альтернативных субъектов – негосударственных экспертов и организаций, а так же привлечение международных независимых специалистов, что затрудняет получение альтернативных заключений для детей, пострадавших от насилия и пыток и создает условия поощряющие коррупцию государственной судебно-медицинской экспертизы</w:t>
      </w:r>
      <w:r w:rsidRPr="009B5B14">
        <w:rPr>
          <w:rStyle w:val="FootnoteReference"/>
        </w:rPr>
        <w:footnoteReference w:id="19"/>
      </w:r>
      <w:r w:rsidRPr="009B5B14">
        <w:rPr>
          <w:lang w:val="ru-RU"/>
        </w:rPr>
        <w:t>.</w:t>
      </w:r>
    </w:p>
    <w:p w:rsidR="00C8699A" w:rsidRPr="009B5B14" w:rsidRDefault="00C8699A" w:rsidP="00ED2C19">
      <w:pPr>
        <w:jc w:val="both"/>
        <w:rPr>
          <w:lang w:val="ru-RU" w:eastAsia="ru-RU"/>
        </w:rPr>
      </w:pPr>
    </w:p>
    <w:p w:rsidR="00C8699A" w:rsidRPr="009B5B14" w:rsidRDefault="00C8699A" w:rsidP="00ED2C19">
      <w:pPr>
        <w:jc w:val="both"/>
        <w:rPr>
          <w:lang w:val="ru-RU" w:eastAsia="ru-RU"/>
        </w:rPr>
      </w:pPr>
      <w:r w:rsidRPr="009B5B14">
        <w:rPr>
          <w:lang w:val="ru-RU" w:eastAsia="ru-RU"/>
        </w:rPr>
        <w:t>Также существенной проблемой является то, что</w:t>
      </w:r>
      <w:r>
        <w:rPr>
          <w:lang w:val="ru-RU" w:eastAsia="ru-RU"/>
        </w:rPr>
        <w:t xml:space="preserve"> </w:t>
      </w:r>
      <w:r w:rsidRPr="00892C37">
        <w:rPr>
          <w:lang w:val="ru-RU" w:eastAsia="ru-RU"/>
        </w:rPr>
        <w:t>судебно-медицинские</w:t>
      </w:r>
      <w:r w:rsidRPr="009B5B14">
        <w:rPr>
          <w:lang w:val="ru-RU" w:eastAsia="ru-RU"/>
        </w:rPr>
        <w:t xml:space="preserve"> экспертизы не назначаются своевременно в ходе следствия, так, в течение трех лет  должностные лица правоохранительных органов не инициировали проведение   ни одной   судмедэкспертизы  по делу о сексуальном насилии в отношении несовершеннолетних мальчиков. Отсутствие заключений судмедэкспертизы не позволяет возбуждать уголовное дело.  </w:t>
      </w:r>
    </w:p>
    <w:p w:rsidR="00C8699A" w:rsidRPr="009B5B14" w:rsidRDefault="00C8699A" w:rsidP="00ED2C19">
      <w:pPr>
        <w:jc w:val="both"/>
        <w:rPr>
          <w:lang w:val="ru-RU"/>
        </w:rPr>
      </w:pPr>
    </w:p>
    <w:p w:rsidR="00C8699A" w:rsidRPr="009B5B14" w:rsidRDefault="00C8699A" w:rsidP="0046255B">
      <w:pPr>
        <w:pStyle w:val="tkTekst"/>
        <w:spacing w:after="0" w:line="240" w:lineRule="auto"/>
        <w:ind w:firstLine="0"/>
        <w:rPr>
          <w:rFonts w:ascii="Times New Roman" w:hAnsi="Times New Roman" w:cs="Times New Roman"/>
          <w:sz w:val="24"/>
          <w:szCs w:val="24"/>
        </w:rPr>
      </w:pPr>
      <w:r w:rsidRPr="009B5B14">
        <w:rPr>
          <w:rFonts w:ascii="Times New Roman" w:hAnsi="Times New Roman" w:cs="Times New Roman"/>
          <w:sz w:val="24"/>
          <w:szCs w:val="24"/>
        </w:rPr>
        <w:t>3. В закрытых и интернатных</w:t>
      </w:r>
      <w:r>
        <w:rPr>
          <w:rFonts w:ascii="Times New Roman" w:hAnsi="Times New Roman" w:cs="Times New Roman"/>
          <w:sz w:val="24"/>
          <w:szCs w:val="24"/>
        </w:rPr>
        <w:t xml:space="preserve"> </w:t>
      </w:r>
      <w:r w:rsidRPr="009B5B14">
        <w:rPr>
          <w:rFonts w:ascii="Times New Roman" w:hAnsi="Times New Roman" w:cs="Times New Roman"/>
          <w:sz w:val="24"/>
          <w:szCs w:val="24"/>
        </w:rPr>
        <w:t>учреждениях для детей распространены различные формы жестокого обращения и пренебрежения, нередки случаи, когда насилие проявляется в своей крайней форме – в виде пыток.</w:t>
      </w:r>
      <w:r>
        <w:rPr>
          <w:rFonts w:ascii="Times New Roman" w:hAnsi="Times New Roman" w:cs="Times New Roman"/>
          <w:sz w:val="24"/>
          <w:szCs w:val="24"/>
        </w:rPr>
        <w:t xml:space="preserve"> </w:t>
      </w:r>
      <w:r w:rsidRPr="009B5B14">
        <w:rPr>
          <w:rFonts w:ascii="Times New Roman" w:hAnsi="Times New Roman" w:cs="Times New Roman"/>
          <w:sz w:val="24"/>
          <w:szCs w:val="24"/>
        </w:rPr>
        <w:t>Так, в 2012 году выявлено 24 факта пыток в отношении несовершеннолетних, 12 из которых совершались в учреждении интернатного типа</w:t>
      </w:r>
      <w:r w:rsidRPr="009B5B14">
        <w:rPr>
          <w:rStyle w:val="FootnoteReference"/>
          <w:rFonts w:ascii="Times New Roman" w:hAnsi="Times New Roman"/>
          <w:sz w:val="24"/>
          <w:szCs w:val="24"/>
        </w:rPr>
        <w:footnoteReference w:id="20"/>
      </w:r>
      <w:r w:rsidRPr="009B5B14">
        <w:rPr>
          <w:rFonts w:ascii="Times New Roman" w:hAnsi="Times New Roman" w:cs="Times New Roman"/>
          <w:sz w:val="24"/>
          <w:szCs w:val="24"/>
        </w:rPr>
        <w:t>.  Согласно исследованию ЮНИСЕФ за 2012 год</w:t>
      </w:r>
      <w:r w:rsidRPr="009B5B14">
        <w:rPr>
          <w:rStyle w:val="FootnoteReference"/>
          <w:rFonts w:ascii="Times New Roman" w:hAnsi="Times New Roman"/>
          <w:b/>
          <w:bCs/>
          <w:sz w:val="24"/>
          <w:szCs w:val="24"/>
        </w:rPr>
        <w:footnoteReference w:id="21"/>
      </w:r>
      <w:r w:rsidRPr="009B5B14">
        <w:rPr>
          <w:rFonts w:ascii="Times New Roman" w:hAnsi="Times New Roman" w:cs="Times New Roman"/>
          <w:sz w:val="24"/>
          <w:szCs w:val="24"/>
        </w:rPr>
        <w:t>, виды пыток, применяемые к детям в закрытых учреждениях, включают физическое избиение (в том числе с помощью различных предметов), сухое удушение полиэтиленовым пакетом или руками, сенсорные пытки в виде закапывания в снег или длительного пребывания на солнце, а также многочисленные виды психологических пыток. Так, прокуратура</w:t>
      </w:r>
      <w:r>
        <w:rPr>
          <w:rFonts w:ascii="Times New Roman" w:hAnsi="Times New Roman" w:cs="Times New Roman"/>
          <w:sz w:val="24"/>
          <w:szCs w:val="24"/>
        </w:rPr>
        <w:t xml:space="preserve"> </w:t>
      </w:r>
      <w:r w:rsidRPr="009B5B14">
        <w:rPr>
          <w:rFonts w:ascii="Times New Roman" w:hAnsi="Times New Roman" w:cs="Times New Roman"/>
          <w:sz w:val="24"/>
          <w:szCs w:val="24"/>
        </w:rPr>
        <w:t>Таласской области Кыргызстана в мае 2013 года провела проверку случаев пыток и жестокого обращения с воспитанниками Пок</w:t>
      </w:r>
      <w:r>
        <w:rPr>
          <w:rFonts w:ascii="Times New Roman" w:hAnsi="Times New Roman" w:cs="Times New Roman"/>
          <w:sz w:val="24"/>
          <w:szCs w:val="24"/>
        </w:rPr>
        <w:t>ровского реабилитационного дома-</w:t>
      </w:r>
      <w:r w:rsidRPr="009B5B14">
        <w:rPr>
          <w:rFonts w:ascii="Times New Roman" w:hAnsi="Times New Roman" w:cs="Times New Roman"/>
          <w:sz w:val="24"/>
          <w:szCs w:val="24"/>
        </w:rPr>
        <w:t>интерната для детей с особыми нуждами. Были подтверждены факты телесных наказаний со стороны персонала в отношении воспитанников, применения психотропных препара</w:t>
      </w:r>
      <w:r>
        <w:rPr>
          <w:rFonts w:ascii="Times New Roman" w:hAnsi="Times New Roman" w:cs="Times New Roman"/>
          <w:sz w:val="24"/>
          <w:szCs w:val="24"/>
        </w:rPr>
        <w:t>тов в наказание за побеги детей</w:t>
      </w:r>
      <w:r w:rsidRPr="009B5B14">
        <w:rPr>
          <w:rStyle w:val="FootnoteReference"/>
          <w:rFonts w:ascii="Times New Roman" w:hAnsi="Times New Roman"/>
          <w:sz w:val="24"/>
          <w:szCs w:val="24"/>
        </w:rPr>
        <w:footnoteReference w:id="22"/>
      </w:r>
      <w:r>
        <w:rPr>
          <w:rFonts w:ascii="Times New Roman" w:hAnsi="Times New Roman" w:cs="Times New Roman"/>
          <w:sz w:val="24"/>
          <w:szCs w:val="24"/>
        </w:rPr>
        <w:t>.</w:t>
      </w:r>
      <w:r w:rsidRPr="009B5B14">
        <w:rPr>
          <w:rFonts w:ascii="Times New Roman" w:hAnsi="Times New Roman" w:cs="Times New Roman"/>
          <w:sz w:val="24"/>
          <w:szCs w:val="24"/>
        </w:rPr>
        <w:t xml:space="preserve"> Но даже,  в случае выявления неправительственными организациями или Омбудсменом (Акыйкатчы) К</w:t>
      </w:r>
      <w:r>
        <w:rPr>
          <w:rFonts w:ascii="Times New Roman" w:hAnsi="Times New Roman" w:cs="Times New Roman"/>
          <w:sz w:val="24"/>
          <w:szCs w:val="24"/>
        </w:rPr>
        <w:t xml:space="preserve">ыргызской </w:t>
      </w:r>
      <w:r w:rsidRPr="009B5B14">
        <w:rPr>
          <w:rFonts w:ascii="Times New Roman" w:hAnsi="Times New Roman" w:cs="Times New Roman"/>
          <w:sz w:val="24"/>
          <w:szCs w:val="24"/>
        </w:rPr>
        <w:t>Р</w:t>
      </w:r>
      <w:r>
        <w:rPr>
          <w:rFonts w:ascii="Times New Roman" w:hAnsi="Times New Roman" w:cs="Times New Roman"/>
          <w:sz w:val="24"/>
          <w:szCs w:val="24"/>
        </w:rPr>
        <w:t>еспублики</w:t>
      </w:r>
      <w:r w:rsidRPr="009B5B14">
        <w:rPr>
          <w:rFonts w:ascii="Times New Roman" w:hAnsi="Times New Roman" w:cs="Times New Roman"/>
          <w:sz w:val="24"/>
          <w:szCs w:val="24"/>
        </w:rPr>
        <w:t xml:space="preserve"> случаев пыток и жестокого обращения с детьми, государственные органы, как правило, ограничиваются выговором администрации, либо увольнением руководителя учреждения, что фактически не решает проблему безнаказанности виновных в применении насилия в детских учреждениях. Территориальные подразделения уполномоченного органа по защите детей не используют свои полномочия по контролю над деятельностью всех учреждений для детей в полной мере. Это связано с отсутствием четких инструкций о том, какие шаги должны быть предприняты для защиты ребенка в ситуации насилия, недостатком ресурсов (отсутствие мест для временного размещения детей, бюджетной линии для транспортных расходов, недостаточность человеческих ресурсов). </w:t>
      </w:r>
    </w:p>
    <w:p w:rsidR="00C8699A" w:rsidRPr="009B5B14" w:rsidRDefault="00C8699A" w:rsidP="0046255B">
      <w:pPr>
        <w:pStyle w:val="tkTekst"/>
        <w:spacing w:after="0" w:line="240" w:lineRule="auto"/>
        <w:ind w:firstLine="0"/>
        <w:rPr>
          <w:rFonts w:ascii="Times New Roman" w:hAnsi="Times New Roman" w:cs="Times New Roman"/>
          <w:sz w:val="24"/>
          <w:szCs w:val="24"/>
        </w:rPr>
      </w:pPr>
    </w:p>
    <w:p w:rsidR="00C8699A" w:rsidRPr="009B5B14" w:rsidRDefault="00C8699A" w:rsidP="0017552C">
      <w:pPr>
        <w:jc w:val="both"/>
        <w:rPr>
          <w:lang w:val="ru-RU"/>
        </w:rPr>
      </w:pPr>
      <w:r w:rsidRPr="009B5B14">
        <w:rPr>
          <w:lang w:val="ru-RU"/>
        </w:rPr>
        <w:t>В Кыргызской Республике отсутствует процедура передачи ребенка во временные семьи и кризисные центры, когда того требуют интересы ребенка при насилии в семье. Замалчивание и сокрытие проблемы насилия в общеобразовательных, медицинских учреждениях и уполномоченных органах по защите детей является одной из причин безнаказанности насилия в отношении детей. Принятие мер по защите ребенка в опасной для него ситуации длится неделями, что может составлять угрозу для его здоровья и жизни. Не разработаны четкие механизмы по выявлению и защите детей, являющихся жертвой насилия или иных противоправных действий. Отсутствуют нормативно-правовые акты, обязывающие персонал организаций здравоохранения, образования и социальной защиты вести систематическую регистрацию или отчетность по случаям жестокого обращения и пренебрежения нуждами детей; не разработан алгоритм передачи информации о каждом случае насилия в территориальные подразделения уполномоченных органов по защите детей</w:t>
      </w:r>
      <w:r w:rsidRPr="009B5B14">
        <w:rPr>
          <w:rStyle w:val="FootnoteReference"/>
        </w:rPr>
        <w:footnoteReference w:id="23"/>
      </w:r>
      <w:r w:rsidRPr="009B5B14">
        <w:rPr>
          <w:lang w:val="ru-RU"/>
        </w:rPr>
        <w:t xml:space="preserve">. </w:t>
      </w:r>
    </w:p>
    <w:p w:rsidR="00C8699A" w:rsidRDefault="00C8699A" w:rsidP="00283D16">
      <w:pPr>
        <w:jc w:val="both"/>
        <w:rPr>
          <w:lang w:val="ru-RU"/>
        </w:rPr>
      </w:pPr>
      <w:r w:rsidRPr="009B5B14">
        <w:rPr>
          <w:lang w:val="ru-RU"/>
        </w:rPr>
        <w:t>4. Согласие на вступление в брак и добровольность – ключевые условия вступления в брак в соответствии с Семейным кодексом К</w:t>
      </w:r>
      <w:r>
        <w:rPr>
          <w:lang w:val="ru-RU"/>
        </w:rPr>
        <w:t xml:space="preserve">ыргызской </w:t>
      </w:r>
      <w:r w:rsidRPr="009B5B14">
        <w:rPr>
          <w:lang w:val="ru-RU"/>
        </w:rPr>
        <w:t>Р</w:t>
      </w:r>
      <w:r>
        <w:rPr>
          <w:lang w:val="ru-RU"/>
        </w:rPr>
        <w:t>еспублики</w:t>
      </w:r>
      <w:r w:rsidRPr="009B5B14">
        <w:rPr>
          <w:lang w:val="ru-RU"/>
        </w:rPr>
        <w:t>. В 2013 г. усилена санкция за похищение с целью принуждения к вступлению в брак. На практике государство не осуществляет превентивных мер, не выявляет и не привлекает к ответственности при принуждении к вступлению в брак несовершеннолетних девочек.  Примерно 12,2% женщин в Кыргызстане выходят замуж, не достигнув 18-ти лет. Данные исследования доказывают, что в сельской местности до 14,2% браков заключаются до наступления установленного законом возраста. По данным отчета ЮНФПА, ранние браки, как правило, не оформляются юридически</w:t>
      </w:r>
      <w:r w:rsidRPr="009B5B14">
        <w:rPr>
          <w:rStyle w:val="FootnoteReference"/>
        </w:rPr>
        <w:footnoteReference w:id="24"/>
      </w:r>
      <w:r w:rsidRPr="009B5B14">
        <w:rPr>
          <w:lang w:val="ru-RU"/>
        </w:rPr>
        <w:t xml:space="preserve">. Брак, совершаемый в религиозном порядке без официальной регистрации, не попадает в сферу внимания государственных органов. Более того, в Кыргызской Республике продолжается практика кражи невест, в том числе и девушек, не достигших 18-ти лет. По неофициальным данным от 30% до 80% браков в сельской местности осуществляются посредством кражи невест, и имеются случаи, когда девушек, не достигших 18-ти лет, похищают сразу после окончания общеобразовательной школы. Ранние браки приводят к подростковым родам, так в 2011 году 1,2% зарегистрированных родов было принято у несовершеннолетних матерей. </w:t>
      </w:r>
    </w:p>
    <w:p w:rsidR="00C8699A" w:rsidRPr="009B5B14" w:rsidRDefault="00C8699A" w:rsidP="00283D16">
      <w:pPr>
        <w:jc w:val="both"/>
        <w:rPr>
          <w:lang w:val="ru-RU"/>
        </w:rPr>
      </w:pPr>
      <w:r w:rsidRPr="009B5B14">
        <w:rPr>
          <w:lang w:val="ru-RU"/>
        </w:rPr>
        <w:t>Ежегодно официально регистрируется 1200 абортов у подростков в возрасте 12-17 лет</w:t>
      </w:r>
      <w:r w:rsidRPr="009B5B14">
        <w:rPr>
          <w:rStyle w:val="FootnoteReference"/>
        </w:rPr>
        <w:footnoteReference w:id="25"/>
      </w:r>
      <w:r w:rsidRPr="009B5B14">
        <w:rPr>
          <w:lang w:val="ru-RU"/>
        </w:rPr>
        <w:t xml:space="preserve">. </w:t>
      </w:r>
    </w:p>
    <w:p w:rsidR="00C8699A" w:rsidRPr="009B5B14" w:rsidRDefault="00C8699A" w:rsidP="0046255B">
      <w:pPr>
        <w:jc w:val="both"/>
        <w:rPr>
          <w:lang w:val="ru-RU"/>
        </w:rPr>
      </w:pPr>
    </w:p>
    <w:p w:rsidR="00C8699A" w:rsidRPr="009B5B14" w:rsidRDefault="00C8699A" w:rsidP="0046255B">
      <w:pPr>
        <w:jc w:val="both"/>
        <w:rPr>
          <w:lang w:val="kk-KZ"/>
        </w:rPr>
      </w:pPr>
      <w:r w:rsidRPr="009B5B14">
        <w:rPr>
          <w:lang w:val="kk-KZ"/>
        </w:rPr>
        <w:t>5. Для выявления случаев насилия в Кодексе К</w:t>
      </w:r>
      <w:r>
        <w:rPr>
          <w:lang w:val="kk-KZ"/>
        </w:rPr>
        <w:t xml:space="preserve">ыргызской </w:t>
      </w:r>
      <w:r w:rsidRPr="009B5B14">
        <w:rPr>
          <w:lang w:val="kk-KZ"/>
        </w:rPr>
        <w:t>Р</w:t>
      </w:r>
      <w:r>
        <w:rPr>
          <w:lang w:val="kk-KZ"/>
        </w:rPr>
        <w:t>еспублики</w:t>
      </w:r>
      <w:r w:rsidRPr="009B5B14">
        <w:rPr>
          <w:lang w:val="kk-KZ"/>
        </w:rPr>
        <w:t xml:space="preserve"> о детях предусмотрены (1) механизмы обязательного уведомления, (2) механизмы мониторинга учреждений. На практике (1) механизм обязательного уведомления специалистов, работающих с детьми, о фактах насилия не работает, специалисты не информированы о своих обязательствах, не знают куда обращаться, либо не верят в эффективность последующего расследования.  Более того, отсутствует обязательное медицинское и психологическое освидетельствование при поступлении ребенка в места ограничения свободы (интернаты, детские дома и др.) на предмет насилия.</w:t>
      </w:r>
    </w:p>
    <w:p w:rsidR="00C8699A" w:rsidRPr="009B5B14" w:rsidRDefault="00C8699A" w:rsidP="0046255B">
      <w:pPr>
        <w:jc w:val="both"/>
        <w:rPr>
          <w:lang w:val="kk-KZ"/>
        </w:rPr>
      </w:pPr>
    </w:p>
    <w:p w:rsidR="00C8699A" w:rsidRDefault="00C8699A" w:rsidP="00892C37">
      <w:pPr>
        <w:pStyle w:val="ListParagraph"/>
        <w:ind w:left="0"/>
        <w:contextualSpacing w:val="0"/>
        <w:jc w:val="both"/>
        <w:rPr>
          <w:lang w:val="ru-RU"/>
        </w:rPr>
      </w:pPr>
      <w:r w:rsidRPr="00892C37">
        <w:rPr>
          <w:lang w:val="ru-RU"/>
        </w:rPr>
        <w:t>Проверки, осуществляемые государственными органами в интернатных учреждениях, проводятся, в основном, после поступления обращения о нарушении от общественных организаций. В преобладающем большинстве случаев ведомственные проверки не выявляют нарушений прав ребенка даже, если они являются очевидными. В целом, государственная методология проведения проверок не ориентирована на оценку соблюдения прав ребенка учреждением и, часто, проводится формально и не ведет к позитивным изменениям.</w:t>
      </w:r>
    </w:p>
    <w:p w:rsidR="00C8699A" w:rsidRPr="000E2BAE" w:rsidRDefault="00C8699A" w:rsidP="00892C37">
      <w:pPr>
        <w:pStyle w:val="ListParagraph"/>
        <w:ind w:left="0"/>
        <w:contextualSpacing w:val="0"/>
        <w:jc w:val="both"/>
        <w:rPr>
          <w:lang w:val="ru-RU"/>
        </w:rPr>
      </w:pPr>
    </w:p>
    <w:p w:rsidR="00C8699A" w:rsidRPr="009B5B14" w:rsidRDefault="00C8699A" w:rsidP="00C45207">
      <w:pPr>
        <w:jc w:val="both"/>
        <w:rPr>
          <w:b/>
          <w:lang w:val="ru-RU"/>
        </w:rPr>
      </w:pPr>
      <w:r w:rsidRPr="009B5B14">
        <w:rPr>
          <w:lang w:val="ru-RU"/>
        </w:rPr>
        <w:t xml:space="preserve">6. В Кыргызстане не существует специальных, доступных детям процедур подачи жалобы. В закрытых учреждениях пенитенциарной системы (колонии, </w:t>
      </w:r>
      <w:r>
        <w:rPr>
          <w:lang w:val="ru-RU"/>
        </w:rPr>
        <w:t>следственный изолятор</w:t>
      </w:r>
      <w:r w:rsidRPr="009B5B14">
        <w:rPr>
          <w:lang w:val="ru-RU"/>
        </w:rPr>
        <w:t>) и учреждениях Министерства внутренних дел К</w:t>
      </w:r>
      <w:r>
        <w:rPr>
          <w:lang w:val="ru-RU"/>
        </w:rPr>
        <w:t xml:space="preserve">ыргызской </w:t>
      </w:r>
      <w:r w:rsidRPr="009B5B14">
        <w:rPr>
          <w:lang w:val="ru-RU"/>
        </w:rPr>
        <w:t>Р</w:t>
      </w:r>
      <w:r>
        <w:rPr>
          <w:lang w:val="ru-RU"/>
        </w:rPr>
        <w:t>еспублики</w:t>
      </w:r>
      <w:r w:rsidRPr="009B5B14">
        <w:rPr>
          <w:lang w:val="ru-RU"/>
        </w:rPr>
        <w:t xml:space="preserve"> законодательством для детей предусмотрены такие же процедуры подачи жалоб, как и для взрослых. По данным мониторингов НПО и Аппарата Омбудсмена, ни в одном из закрытых учреждений для детей, в настоящее время не предоставляется информация о праве ребенка на подачу жалобы, и об уполномоченных государственных органах, которые могут их рассматривать. В учреждениях интернатного типа, а также для детей, находящихся в ситуации семейного насилия, процедуры подачи жалоб отсутствуют полностью. В Кодексе К</w:t>
      </w:r>
      <w:r>
        <w:rPr>
          <w:lang w:val="ru-RU"/>
        </w:rPr>
        <w:t xml:space="preserve">ыргызской </w:t>
      </w:r>
      <w:r w:rsidRPr="009B5B14">
        <w:rPr>
          <w:lang w:val="ru-RU"/>
        </w:rPr>
        <w:t>Р</w:t>
      </w:r>
      <w:r>
        <w:rPr>
          <w:lang w:val="ru-RU"/>
        </w:rPr>
        <w:t>еспублики</w:t>
      </w:r>
      <w:r w:rsidRPr="009B5B14">
        <w:rPr>
          <w:lang w:val="ru-RU"/>
        </w:rPr>
        <w:t xml:space="preserve"> о детях отсутствуют нормы о праве ребенка подавать жалобы на факты насилия, механизмы расследования и рассмотрения жалоб детей по фактам насилия, с извещением о принятом решении по жалобе.</w:t>
      </w:r>
    </w:p>
    <w:p w:rsidR="00C8699A" w:rsidRPr="009B5B14" w:rsidRDefault="00C8699A" w:rsidP="0046255B">
      <w:pPr>
        <w:pStyle w:val="ListParagraph"/>
        <w:ind w:left="0"/>
        <w:contextualSpacing w:val="0"/>
        <w:rPr>
          <w:lang w:val="ru-RU"/>
        </w:rPr>
      </w:pPr>
    </w:p>
    <w:p w:rsidR="00C8699A" w:rsidRPr="009B5B14" w:rsidRDefault="00C8699A" w:rsidP="00B83E8E">
      <w:pPr>
        <w:jc w:val="both"/>
        <w:rPr>
          <w:b/>
          <w:lang w:val="ru-RU"/>
        </w:rPr>
      </w:pPr>
      <w:r w:rsidRPr="009B5B14">
        <w:rPr>
          <w:b/>
        </w:rPr>
        <w:t>Рекомендации:</w:t>
      </w:r>
    </w:p>
    <w:p w:rsidR="00C8699A" w:rsidRPr="009B5B14" w:rsidRDefault="00C8699A" w:rsidP="00C964B1">
      <w:pPr>
        <w:pStyle w:val="ListParagraph"/>
        <w:numPr>
          <w:ilvl w:val="0"/>
          <w:numId w:val="24"/>
        </w:numPr>
        <w:ind w:left="284" w:hanging="284"/>
        <w:jc w:val="both"/>
        <w:rPr>
          <w:lang w:val="ru-RU"/>
        </w:rPr>
      </w:pPr>
      <w:r w:rsidRPr="009B5B14">
        <w:rPr>
          <w:lang w:val="ru-RU"/>
        </w:rPr>
        <w:t>Имплементировать нормы Руководящих принципов, касающихся правосудия в вопросах, связанных с участием детей-жертв и свидетелей преступлений (резолюция 2005/20 Экономического и С</w:t>
      </w:r>
      <w:r>
        <w:rPr>
          <w:lang w:val="ru-RU"/>
        </w:rPr>
        <w:t>оциального Совета) в национальные</w:t>
      </w:r>
      <w:r w:rsidRPr="009B5B14">
        <w:rPr>
          <w:lang w:val="ru-RU"/>
        </w:rPr>
        <w:t xml:space="preserve"> законодательство и программы, касающиеся защиты детей (включая программу по развитию ювенальной юстиции), создать дискуссионную платформу с вовлечением всех заинтересованных лиц, а также принять во внимание при внесении изменений в Уголовно-процессуальный Кодекс, Кодекс К</w:t>
      </w:r>
      <w:r>
        <w:rPr>
          <w:lang w:val="ru-RU"/>
        </w:rPr>
        <w:t xml:space="preserve">ыргызской </w:t>
      </w:r>
      <w:r w:rsidRPr="009B5B14">
        <w:rPr>
          <w:lang w:val="ru-RU"/>
        </w:rPr>
        <w:t>Р</w:t>
      </w:r>
      <w:r>
        <w:rPr>
          <w:lang w:val="ru-RU"/>
        </w:rPr>
        <w:t>еспублики</w:t>
      </w:r>
      <w:r w:rsidRPr="009B5B14">
        <w:rPr>
          <w:lang w:val="ru-RU"/>
        </w:rPr>
        <w:t xml:space="preserve"> о детях, Закон о гарантиях предоставления государственной бесплатной юридической помощи, Закон о защите свидетелей.</w:t>
      </w:r>
    </w:p>
    <w:p w:rsidR="00C8699A" w:rsidRPr="009B5B14" w:rsidRDefault="00C8699A" w:rsidP="00C964B1">
      <w:pPr>
        <w:pStyle w:val="ListParagraph"/>
        <w:numPr>
          <w:ilvl w:val="0"/>
          <w:numId w:val="24"/>
        </w:numPr>
        <w:ind w:left="284" w:hanging="284"/>
        <w:contextualSpacing w:val="0"/>
        <w:jc w:val="both"/>
        <w:rPr>
          <w:lang w:val="ru-RU"/>
        </w:rPr>
      </w:pPr>
      <w:r w:rsidRPr="009B5B14">
        <w:rPr>
          <w:lang w:val="ru-RU"/>
        </w:rPr>
        <w:t>Для выявления детей, подвергшихся различным формам насилия, и последующей правовой, медицинской, психологической и социальной помощи обеспечить координацию ответственных государственных ведомств – территориальные подразделения уполномоченного органа по защите детей, Инспекции по делам несовершеннолетних, Службы по правам ребенка Аппарата Омбудсмена, районные и областные прокуратуры, Национальный центр по предупреждению пыток (</w:t>
      </w:r>
      <w:r w:rsidRPr="009B5B14">
        <w:t>NPM</w:t>
      </w:r>
      <w:r w:rsidRPr="009B5B14">
        <w:rPr>
          <w:lang w:val="ru-RU"/>
        </w:rPr>
        <w:t>). Координация должна включать процедуры для своевременной и взаимной передачи информации о ситуации ребенка.</w:t>
      </w:r>
    </w:p>
    <w:p w:rsidR="00C8699A" w:rsidRPr="009B5B14" w:rsidRDefault="00C8699A" w:rsidP="00C964B1">
      <w:pPr>
        <w:numPr>
          <w:ilvl w:val="0"/>
          <w:numId w:val="24"/>
        </w:numPr>
        <w:ind w:left="284" w:hanging="284"/>
        <w:jc w:val="both"/>
        <w:rPr>
          <w:lang w:val="ru-RU"/>
        </w:rPr>
      </w:pPr>
      <w:r w:rsidRPr="009B5B14">
        <w:rPr>
          <w:lang w:val="ru-RU"/>
        </w:rPr>
        <w:t>Государству следует принять меры по включению в национальное законодательство юридического определения понятия «телесные наказания» и что к ним относится;  прямого запрета телесных наказаний детей; ответственности за применение телесных наказаний в семье, в школе и в других учебных учреждениях, в местах временного пребывания ребенка.</w:t>
      </w:r>
    </w:p>
    <w:p w:rsidR="00C8699A" w:rsidRPr="009B5B14" w:rsidRDefault="00C8699A" w:rsidP="00C964B1">
      <w:pPr>
        <w:pStyle w:val="ListParagraph"/>
        <w:numPr>
          <w:ilvl w:val="0"/>
          <w:numId w:val="24"/>
        </w:numPr>
        <w:shd w:val="clear" w:color="auto" w:fill="FAFBFC"/>
        <w:autoSpaceDE w:val="0"/>
        <w:autoSpaceDN w:val="0"/>
        <w:adjustRightInd w:val="0"/>
        <w:ind w:left="284" w:hanging="284"/>
        <w:contextualSpacing w:val="0"/>
        <w:jc w:val="both"/>
        <w:rPr>
          <w:lang w:val="ru-RU"/>
        </w:rPr>
      </w:pPr>
      <w:r w:rsidRPr="009B5B14">
        <w:rPr>
          <w:lang w:val="ru-RU"/>
        </w:rPr>
        <w:t>Предусмотреть в Кодексе К</w:t>
      </w:r>
      <w:r>
        <w:rPr>
          <w:lang w:val="ru-RU"/>
        </w:rPr>
        <w:t xml:space="preserve">ыргызской </w:t>
      </w:r>
      <w:r w:rsidRPr="009B5B14">
        <w:rPr>
          <w:lang w:val="ru-RU"/>
        </w:rPr>
        <w:t>Р</w:t>
      </w:r>
      <w:r>
        <w:rPr>
          <w:lang w:val="ru-RU"/>
        </w:rPr>
        <w:t>еспублики</w:t>
      </w:r>
      <w:r w:rsidRPr="009B5B14">
        <w:rPr>
          <w:lang w:val="ru-RU"/>
        </w:rPr>
        <w:t xml:space="preserve"> о детях право на подачу жалобы. Имплементировать данную норму в подзаконные нормативно-правовые акты. Пересмотреть в УПК и УИК</w:t>
      </w:r>
      <w:r>
        <w:rPr>
          <w:rStyle w:val="FootnoteReference"/>
          <w:lang w:val="ru-RU"/>
        </w:rPr>
        <w:footnoteReference w:id="26"/>
      </w:r>
      <w:r w:rsidRPr="009B5B14">
        <w:rPr>
          <w:lang w:val="ru-RU"/>
        </w:rPr>
        <w:t xml:space="preserve"> процедуры жалоб, учитывающие специфику несовершеннолетних – обеспечение конфиденциальности, доступности. Обеспечить реализацию права на жалобу на практике во всех учреждениях для детей.</w:t>
      </w:r>
    </w:p>
    <w:p w:rsidR="00C8699A" w:rsidRPr="009B5B14" w:rsidRDefault="00C8699A" w:rsidP="00C964B1">
      <w:pPr>
        <w:pStyle w:val="ListParagraph"/>
        <w:numPr>
          <w:ilvl w:val="0"/>
          <w:numId w:val="24"/>
        </w:numPr>
        <w:shd w:val="clear" w:color="auto" w:fill="FAFBFC"/>
        <w:autoSpaceDE w:val="0"/>
        <w:autoSpaceDN w:val="0"/>
        <w:adjustRightInd w:val="0"/>
        <w:ind w:left="284" w:hanging="284"/>
        <w:contextualSpacing w:val="0"/>
        <w:jc w:val="both"/>
        <w:rPr>
          <w:lang w:val="ru-RU"/>
        </w:rPr>
      </w:pPr>
      <w:r w:rsidRPr="009B5B14">
        <w:rPr>
          <w:lang w:val="ru-RU"/>
        </w:rPr>
        <w:t>На уровне закона предусмотреть право несовершеннолетнего, в случае если он является жертвой пыток или жестокого обращения, выбирать общественного защитника для участия в интересах несовершеннолетнего на всех стадиях уголовного процесса, если законные представители ребенка являются нарушителем его прав, не заинтересованы в защите его прав, или не имеют фактической возможности обеспечить его своевременную защиту. Разработать процедуры, устанавливающие правовой статус такого общественного защитника.</w:t>
      </w:r>
    </w:p>
    <w:p w:rsidR="00C8699A" w:rsidRPr="009B5B14" w:rsidRDefault="00C8699A" w:rsidP="00C964B1">
      <w:pPr>
        <w:pStyle w:val="tkTekst"/>
        <w:numPr>
          <w:ilvl w:val="0"/>
          <w:numId w:val="24"/>
        </w:numPr>
        <w:spacing w:after="0" w:line="240" w:lineRule="auto"/>
        <w:ind w:left="284" w:hanging="284"/>
        <w:rPr>
          <w:rFonts w:ascii="Times New Roman" w:hAnsi="Times New Roman" w:cs="Times New Roman"/>
          <w:sz w:val="24"/>
          <w:szCs w:val="24"/>
        </w:rPr>
      </w:pPr>
      <w:r w:rsidRPr="009B5B14">
        <w:rPr>
          <w:rFonts w:ascii="Times New Roman" w:hAnsi="Times New Roman" w:cs="Times New Roman"/>
          <w:sz w:val="24"/>
          <w:szCs w:val="24"/>
        </w:rPr>
        <w:t xml:space="preserve">Государству предпринять меры по </w:t>
      </w:r>
      <w:r w:rsidRPr="00DC2FED">
        <w:rPr>
          <w:rFonts w:ascii="Times New Roman" w:hAnsi="Times New Roman" w:cs="Times New Roman"/>
          <w:sz w:val="24"/>
          <w:szCs w:val="24"/>
        </w:rPr>
        <w:t>открытию государственных кризисных центров</w:t>
      </w:r>
      <w:r w:rsidRPr="009B5B14">
        <w:rPr>
          <w:rFonts w:ascii="Times New Roman" w:hAnsi="Times New Roman" w:cs="Times New Roman"/>
          <w:sz w:val="24"/>
          <w:szCs w:val="24"/>
        </w:rPr>
        <w:t xml:space="preserve"> временного пребывания</w:t>
      </w:r>
      <w:r>
        <w:rPr>
          <w:rFonts w:ascii="Times New Roman" w:hAnsi="Times New Roman" w:cs="Times New Roman"/>
          <w:sz w:val="24"/>
          <w:szCs w:val="24"/>
        </w:rPr>
        <w:t xml:space="preserve"> (совместного) </w:t>
      </w:r>
      <w:r w:rsidRPr="009B5B14">
        <w:rPr>
          <w:rFonts w:ascii="Times New Roman" w:hAnsi="Times New Roman" w:cs="Times New Roman"/>
          <w:sz w:val="24"/>
          <w:szCs w:val="24"/>
        </w:rPr>
        <w:t>родителя и детей, подвергшихся насилию, для реабилитации и получения психологической помощи, а также центров различных форм пребывания для девочек в конфликте с законом или для нуждающихся в особых условиях воспитания.</w:t>
      </w:r>
    </w:p>
    <w:p w:rsidR="00C8699A" w:rsidRPr="00BC3013" w:rsidRDefault="00C8699A" w:rsidP="00C964B1">
      <w:pPr>
        <w:pStyle w:val="ListParagraph"/>
        <w:numPr>
          <w:ilvl w:val="0"/>
          <w:numId w:val="24"/>
        </w:numPr>
        <w:ind w:left="284" w:hanging="284"/>
        <w:contextualSpacing w:val="0"/>
        <w:jc w:val="both"/>
        <w:rPr>
          <w:lang w:val="ru-RU"/>
        </w:rPr>
      </w:pPr>
      <w:r w:rsidRPr="009B5B14">
        <w:rPr>
          <w:lang w:val="ru-RU"/>
        </w:rPr>
        <w:t>Государству посредством профильных министерств п</w:t>
      </w:r>
      <w:r w:rsidRPr="009B5B14">
        <w:rPr>
          <w:lang w:val="ky-KG"/>
        </w:rPr>
        <w:t>роводить мероприятия по повышению квалификации и профессиональной подготовки персонала специальных учреждений, а также сотрудников ОПСД и ИДН</w:t>
      </w:r>
      <w:r>
        <w:rPr>
          <w:rStyle w:val="FootnoteReference"/>
          <w:lang w:val="ky-KG"/>
        </w:rPr>
        <w:footnoteReference w:id="27"/>
      </w:r>
      <w:r w:rsidRPr="009B5B14">
        <w:rPr>
          <w:lang w:val="ky-KG"/>
        </w:rPr>
        <w:t>,  по специфике работы с детьми в конфликте с законом и детьми-жертвами насилия.</w:t>
      </w:r>
    </w:p>
    <w:p w:rsidR="00C8699A" w:rsidRPr="00C93D75" w:rsidRDefault="00C8699A" w:rsidP="00C964B1">
      <w:pPr>
        <w:pStyle w:val="ListParagraph"/>
        <w:numPr>
          <w:ilvl w:val="0"/>
          <w:numId w:val="24"/>
        </w:numPr>
        <w:ind w:left="284" w:hanging="284"/>
        <w:contextualSpacing w:val="0"/>
        <w:jc w:val="both"/>
        <w:rPr>
          <w:lang w:val="ru-RU"/>
        </w:rPr>
      </w:pPr>
      <w:r w:rsidRPr="00C93D75">
        <w:rPr>
          <w:lang w:val="ru-RU"/>
        </w:rPr>
        <w:t xml:space="preserve">Необходимо организовать трехзначный общереспубликанский Детский телефон доверия, </w:t>
      </w:r>
      <w:r w:rsidRPr="00C93D75">
        <w:rPr>
          <w:lang w:val="kk-KZ"/>
        </w:rPr>
        <w:t>куда дети могли бы обращаться за  помощью и правовой и психологической консультацией, что также существенно повлияет на количество выявления детей подвергшихся насилию и жесткому обращению.</w:t>
      </w:r>
    </w:p>
    <w:p w:rsidR="00C8699A" w:rsidRPr="009B5B14" w:rsidRDefault="00C8699A" w:rsidP="00C964B1">
      <w:pPr>
        <w:pStyle w:val="ListParagraph"/>
        <w:numPr>
          <w:ilvl w:val="0"/>
          <w:numId w:val="24"/>
        </w:numPr>
        <w:ind w:left="284" w:hanging="284"/>
        <w:jc w:val="both"/>
        <w:rPr>
          <w:lang w:val="ru-RU"/>
        </w:rPr>
      </w:pPr>
      <w:r w:rsidRPr="009B5B14">
        <w:rPr>
          <w:lang w:val="ru-RU"/>
        </w:rPr>
        <w:t>При поступлении несовершеннолетнего в любое закрытое учреждение или учреждение интернатного типа проводить обязательный медицинский и психологический осмотр в соответствии со стандартами Стамбульского протокола. Предусмотреть процедуры передачи медицинских и психологических заключений при выявлении признаков жестокого обращения в органы прокуратуры для проведения расследования. Информировать специалистов о такой обязанности.</w:t>
      </w:r>
    </w:p>
    <w:p w:rsidR="00C8699A" w:rsidRPr="009B5B14" w:rsidRDefault="00C8699A" w:rsidP="00C964B1">
      <w:pPr>
        <w:pStyle w:val="ListParagraph"/>
        <w:numPr>
          <w:ilvl w:val="0"/>
          <w:numId w:val="24"/>
        </w:numPr>
        <w:tabs>
          <w:tab w:val="left" w:pos="426"/>
        </w:tabs>
        <w:ind w:left="284" w:hanging="284"/>
        <w:jc w:val="both"/>
        <w:rPr>
          <w:lang w:val="ru-RU"/>
        </w:rPr>
      </w:pPr>
      <w:r w:rsidRPr="009B5B14">
        <w:rPr>
          <w:lang w:val="ru-RU"/>
        </w:rPr>
        <w:t>Для устранения конфликта интересов и рисков двойной лояльности у сотрудников медицинских, психологических и социальных служб закрытых учреждений изменить их подчиненность администрации учреждений. Перевести данные службы в подчинение Министерства</w:t>
      </w:r>
      <w:r>
        <w:rPr>
          <w:lang w:val="ru-RU"/>
        </w:rPr>
        <w:t xml:space="preserve"> здравоохранения, Министерства образования и </w:t>
      </w:r>
      <w:r w:rsidRPr="00F62859">
        <w:rPr>
          <w:lang w:val="ru-RU"/>
        </w:rPr>
        <w:t>Министерства социального развития соответственно</w:t>
      </w:r>
      <w:r w:rsidRPr="009B5B14">
        <w:rPr>
          <w:lang w:val="ru-RU"/>
        </w:rPr>
        <w:t>.</w:t>
      </w:r>
    </w:p>
    <w:p w:rsidR="00C8699A" w:rsidRPr="009B5B14" w:rsidRDefault="00C8699A" w:rsidP="00C964B1">
      <w:pPr>
        <w:numPr>
          <w:ilvl w:val="0"/>
          <w:numId w:val="24"/>
        </w:numPr>
        <w:tabs>
          <w:tab w:val="left" w:pos="426"/>
        </w:tabs>
        <w:ind w:left="284" w:hanging="284"/>
        <w:jc w:val="both"/>
        <w:rPr>
          <w:lang w:val="ru-RU"/>
        </w:rPr>
      </w:pPr>
      <w:r w:rsidRPr="009B5B14">
        <w:rPr>
          <w:lang w:val="ru-RU"/>
        </w:rPr>
        <w:t>Разработать механизмы выявления ранних браков, совершенных по принуждению, включить в программы и стратегии, касающиеся социальной защиты, несовершеннолетних матерей как одну из наиболее уязвимых групп, требующую особую поддержку и помощь со стороны уполномоченного органа по защите детей. Запретить проведение религиозных церемоний заключения брака с несовершеннолетними без наличия государственной регистрации брака.</w:t>
      </w:r>
    </w:p>
    <w:p w:rsidR="00C8699A" w:rsidRPr="00C574CF" w:rsidRDefault="00C8699A" w:rsidP="00C574CF">
      <w:pPr>
        <w:pStyle w:val="ListParagraph"/>
        <w:ind w:left="0"/>
        <w:contextualSpacing w:val="0"/>
        <w:jc w:val="both"/>
        <w:rPr>
          <w:lang w:val="ru-RU" w:eastAsia="ru-RU"/>
        </w:rPr>
      </w:pPr>
    </w:p>
    <w:p w:rsidR="00C8699A" w:rsidRPr="009B5B14" w:rsidRDefault="00C8699A" w:rsidP="001C08D3">
      <w:pPr>
        <w:pStyle w:val="ListParagraph"/>
        <w:numPr>
          <w:ilvl w:val="0"/>
          <w:numId w:val="26"/>
        </w:numPr>
        <w:ind w:left="284" w:hanging="284"/>
        <w:rPr>
          <w:b/>
          <w:lang w:val="ru-RU" w:eastAsia="ru-RU"/>
        </w:rPr>
      </w:pPr>
      <w:r w:rsidRPr="009B5B14">
        <w:rPr>
          <w:b/>
          <w:lang w:val="ru-RU" w:eastAsia="ru-RU"/>
        </w:rPr>
        <w:t>Право на защиту от эксплуатации</w:t>
      </w:r>
    </w:p>
    <w:p w:rsidR="00C8699A" w:rsidRPr="009B5B14" w:rsidRDefault="00C8699A" w:rsidP="0046255B">
      <w:pPr>
        <w:rPr>
          <w:b/>
          <w:lang w:val="ru-RU" w:eastAsia="ru-RU"/>
        </w:rPr>
      </w:pPr>
    </w:p>
    <w:p w:rsidR="00C8699A" w:rsidRPr="009B5B14" w:rsidRDefault="00C8699A" w:rsidP="00D20EEF">
      <w:pPr>
        <w:tabs>
          <w:tab w:val="left" w:pos="284"/>
        </w:tabs>
        <w:jc w:val="both"/>
        <w:rPr>
          <w:lang w:val="ru-RU"/>
        </w:rPr>
      </w:pPr>
      <w:r w:rsidRPr="009B5B14">
        <w:rPr>
          <w:lang w:val="ru-RU"/>
        </w:rPr>
        <w:t xml:space="preserve">1. Во многих учреждениях интернатного типа выявлены случаи нарушения права на защиту детей от эксплуатации. </w:t>
      </w:r>
      <w:r w:rsidRPr="009B5B14">
        <w:rPr>
          <w:rStyle w:val="postbody"/>
          <w:lang w:val="ru-RU"/>
        </w:rPr>
        <w:t>Примерами можно назвать случаи, выявленные в Беловодской специальной школе-интернат для детей и подростков, нуждающихся в особых условиях воспитания в 2012 году, и в Чалдоварской общеобразовательной школе-интернат Таласской области в 2009, 2011 и 2012 гг. В данных учреждениях практиковалось принудительное привлечение детей к сельскохозяйственным работам на полях. Оплата труда детям или не производилась, или выплачивалась сумма, не соответствующая установленным в регионе расценкам. Условия труда не отвечали санитарно-гигиеническим требованиям для несовершеннолетних</w:t>
      </w:r>
      <w:r w:rsidRPr="009B5B14">
        <w:rPr>
          <w:rStyle w:val="FootnoteReference"/>
        </w:rPr>
        <w:footnoteReference w:id="28"/>
      </w:r>
      <w:r w:rsidRPr="009B5B14">
        <w:rPr>
          <w:lang w:val="ru-RU"/>
        </w:rPr>
        <w:t>. Трудовые договоры с детьми н</w:t>
      </w:r>
      <w:r>
        <w:rPr>
          <w:lang w:val="ru-RU"/>
        </w:rPr>
        <w:t>е</w:t>
      </w:r>
      <w:r w:rsidRPr="009B5B14">
        <w:rPr>
          <w:lang w:val="ru-RU"/>
        </w:rPr>
        <w:t xml:space="preserve"> заключались, разрешения от родителей в письменной форме отсутствовали. </w:t>
      </w:r>
    </w:p>
    <w:p w:rsidR="00C8699A" w:rsidRPr="009B5B14" w:rsidRDefault="00C8699A" w:rsidP="00D20EEF">
      <w:pPr>
        <w:tabs>
          <w:tab w:val="left" w:pos="284"/>
        </w:tabs>
        <w:jc w:val="both"/>
        <w:rPr>
          <w:lang w:val="ru-RU"/>
        </w:rPr>
      </w:pPr>
    </w:p>
    <w:p w:rsidR="00C8699A" w:rsidRPr="009B5B14" w:rsidRDefault="00C8699A" w:rsidP="00D20EEF">
      <w:pPr>
        <w:tabs>
          <w:tab w:val="left" w:pos="284"/>
        </w:tabs>
        <w:jc w:val="both"/>
        <w:rPr>
          <w:rStyle w:val="postbody"/>
          <w:lang w:val="ru-RU"/>
        </w:rPr>
      </w:pPr>
      <w:r w:rsidRPr="009B5B14">
        <w:rPr>
          <w:lang w:val="ru-RU"/>
        </w:rPr>
        <w:t>2. Более того, один из воспитанников Беловодской специальной школ</w:t>
      </w:r>
      <w:r>
        <w:rPr>
          <w:lang w:val="ru-RU"/>
        </w:rPr>
        <w:t>ы</w:t>
      </w:r>
      <w:r w:rsidRPr="009B5B14">
        <w:rPr>
          <w:lang w:val="ru-RU"/>
        </w:rPr>
        <w:t xml:space="preserve"> – интернат для детей и подростков жил постоянно осенью и весной у директора учреждения и выполнял тяжелую домашнюю работу, в том числе на приусадебном участке. В Чуйском интернате для детей сирот дети в принудительном порядке осуществляли уход за скотом: уборка стойла, выпас скота</w:t>
      </w:r>
      <w:r w:rsidRPr="009B5B14">
        <w:rPr>
          <w:rStyle w:val="FootnoteReference"/>
        </w:rPr>
        <w:footnoteReference w:id="29"/>
      </w:r>
      <w:r w:rsidRPr="009B5B14">
        <w:rPr>
          <w:lang w:val="ru-RU"/>
        </w:rPr>
        <w:t xml:space="preserve">. </w:t>
      </w:r>
      <w:r w:rsidRPr="009B5B14">
        <w:rPr>
          <w:rStyle w:val="postbody"/>
          <w:lang w:val="ru-RU"/>
        </w:rPr>
        <w:t>Зачастую оплатой труда ребенка является дополнительное питание или минимальная сумма денежных средств. При этом известны факты, когда при работе на полях у детей возникали проблемы со здоровьем, работодатель мог не выплатить денежное вознаграждение за уже сделанный объем работы или выплачивал сумму существенно меньше изначально оговоренной.  За период с 2009 по 2012 года были зафиксированы также случаи, когда в интернатных учреждениях из заработка воспитанников удерживалась определенная сумма на покупку учебных принадлежностей (тетради, ручки), гигиенических средств, или для починки мебели в жилых корпусах, несмотря на то, что обеспечение основных потребностей детей входит в обязанности государства</w:t>
      </w:r>
      <w:r w:rsidRPr="009B5B14">
        <w:rPr>
          <w:rStyle w:val="FootnoteReference"/>
        </w:rPr>
        <w:footnoteReference w:id="30"/>
      </w:r>
      <w:r w:rsidRPr="009B5B14">
        <w:rPr>
          <w:rStyle w:val="postbody"/>
          <w:lang w:val="ru-RU"/>
        </w:rPr>
        <w:t>.</w:t>
      </w:r>
    </w:p>
    <w:p w:rsidR="00C8699A" w:rsidRPr="009B5B14" w:rsidRDefault="00C8699A" w:rsidP="00D20EEF">
      <w:pPr>
        <w:tabs>
          <w:tab w:val="left" w:pos="284"/>
        </w:tabs>
        <w:jc w:val="both"/>
        <w:rPr>
          <w:rStyle w:val="postbody"/>
          <w:lang w:val="ru-RU"/>
        </w:rPr>
      </w:pPr>
    </w:p>
    <w:p w:rsidR="00C8699A" w:rsidRPr="008D06E8" w:rsidRDefault="00C8699A" w:rsidP="00D20EEF">
      <w:pPr>
        <w:tabs>
          <w:tab w:val="left" w:pos="284"/>
        </w:tabs>
        <w:jc w:val="both"/>
        <w:rPr>
          <w:rStyle w:val="postbody"/>
          <w:b/>
          <w:lang w:val="ru-RU"/>
        </w:rPr>
      </w:pPr>
      <w:r w:rsidRPr="008D06E8">
        <w:rPr>
          <w:rStyle w:val="postbody"/>
          <w:b/>
          <w:lang w:val="ru-RU"/>
        </w:rPr>
        <w:t>Рекомендации:</w:t>
      </w:r>
    </w:p>
    <w:p w:rsidR="00C8699A" w:rsidRPr="009B5B14" w:rsidRDefault="00C8699A" w:rsidP="00C964B1">
      <w:pPr>
        <w:numPr>
          <w:ilvl w:val="0"/>
          <w:numId w:val="29"/>
        </w:numPr>
        <w:tabs>
          <w:tab w:val="left" w:pos="284"/>
        </w:tabs>
        <w:ind w:left="284" w:hanging="284"/>
        <w:jc w:val="both"/>
        <w:rPr>
          <w:rStyle w:val="postbody"/>
          <w:lang w:val="ru-RU"/>
        </w:rPr>
      </w:pPr>
      <w:r w:rsidRPr="009B5B14">
        <w:rPr>
          <w:rStyle w:val="postbody"/>
          <w:lang w:val="ru-RU"/>
        </w:rPr>
        <w:t>Предусмотреть ответственность за использование детского труда. В образовательных учреждениях установить прямой запрет на использование детского труда для обеспечения нужд учреждения.</w:t>
      </w:r>
    </w:p>
    <w:p w:rsidR="00C8699A" w:rsidRPr="009B5B14" w:rsidRDefault="00C8699A" w:rsidP="0046255B">
      <w:pPr>
        <w:tabs>
          <w:tab w:val="left" w:pos="284"/>
        </w:tabs>
        <w:jc w:val="both"/>
        <w:rPr>
          <w:rStyle w:val="postbody"/>
          <w:lang w:val="ru-RU"/>
        </w:rPr>
      </w:pPr>
    </w:p>
    <w:p w:rsidR="00C8699A" w:rsidRPr="009B5B14" w:rsidRDefault="00C8699A" w:rsidP="001C08D3">
      <w:pPr>
        <w:pStyle w:val="ListParagraph"/>
        <w:numPr>
          <w:ilvl w:val="0"/>
          <w:numId w:val="26"/>
        </w:numPr>
        <w:ind w:left="284" w:hanging="284"/>
        <w:jc w:val="both"/>
        <w:rPr>
          <w:b/>
          <w:lang w:val="ru-RU" w:eastAsia="ru-RU"/>
        </w:rPr>
      </w:pPr>
      <w:r w:rsidRPr="009B5B14">
        <w:rPr>
          <w:b/>
          <w:lang w:val="ru-RU" w:eastAsia="ru-RU"/>
        </w:rPr>
        <w:t>Дискриминация в отношении детей</w:t>
      </w:r>
    </w:p>
    <w:p w:rsidR="00C8699A" w:rsidRPr="009B5B14" w:rsidRDefault="00C8699A" w:rsidP="0046255B">
      <w:pPr>
        <w:tabs>
          <w:tab w:val="left" w:pos="284"/>
        </w:tabs>
        <w:jc w:val="both"/>
        <w:rPr>
          <w:rStyle w:val="postbody"/>
          <w:lang w:val="ru-RU"/>
        </w:rPr>
      </w:pPr>
    </w:p>
    <w:p w:rsidR="00C8699A" w:rsidRPr="009B5B14" w:rsidRDefault="00C8699A" w:rsidP="0046255B">
      <w:pPr>
        <w:jc w:val="both"/>
        <w:rPr>
          <w:lang w:val="ru-RU"/>
        </w:rPr>
      </w:pPr>
      <w:r w:rsidRPr="009B5B14">
        <w:rPr>
          <w:lang w:val="ru-RU"/>
        </w:rPr>
        <w:t xml:space="preserve">1. Одной из наиболее проявляемых форм дискриминации детей в Кыргызской Республике является дискриминация по причине отсутствия места проживания  и/или регистрации по месту жительства.  Конституция Кыргызской Республики закрепляет право каждого на свободу передвижения, выбор места пребывания и жительства в Кыргызской Республике, в соответствии с международными договорами. Однако, национальным законодательством, регламентирующим вопросы миграции, регистрации населения, установлен ряд требований и административных барьеров, в силу которых действующая система регистрации носит разрешительный, а не уведомительный характер. Фактически большинство внутренних мигрантов, живущих в Чуйской области и г. Бишкек, не имеют возможности получить регистрацию по месту жительства, так как для этого необходимо иметь в собственности недвижимость или заручиться согласием собственника жилья на такую регистрацию. Согласно данным ЮСАИД, у 37 тысяч человек, проживающих в новых поселениях пригородной территории Бишкека, отсутствует регистрация.  Отсутствие регистрации лишает граждан доступа к социальным, медицинским и правовым услугам, что особенно остро отражается на детях внутренних мигрантов. Например, в соответствии с законодательством Кыргызской Республики  одним из документов, необходимых для приписки к группе семейных врачей и получения базовых медицинских услуг является регистрация по месту жительства или справка с места жительства. </w:t>
      </w:r>
    </w:p>
    <w:p w:rsidR="00C8699A" w:rsidRPr="009B5B14" w:rsidRDefault="00C8699A" w:rsidP="0046255B">
      <w:pPr>
        <w:jc w:val="both"/>
        <w:rPr>
          <w:lang w:val="ru-RU"/>
        </w:rPr>
      </w:pPr>
    </w:p>
    <w:p w:rsidR="00C8699A" w:rsidRPr="008A360C" w:rsidRDefault="00C8699A" w:rsidP="0085577E">
      <w:pPr>
        <w:pStyle w:val="CommentText"/>
        <w:jc w:val="both"/>
        <w:rPr>
          <w:sz w:val="24"/>
          <w:szCs w:val="24"/>
          <w:lang w:val="ru-RU"/>
        </w:rPr>
      </w:pPr>
      <w:r w:rsidRPr="008A360C">
        <w:rPr>
          <w:sz w:val="24"/>
          <w:szCs w:val="24"/>
          <w:lang w:val="ru-RU"/>
        </w:rPr>
        <w:t>2. В Кыргызстане наблюдается дискриминация на основе вероисповедания и нарушение прав ребенка в религиозных школах</w:t>
      </w:r>
      <w:r w:rsidRPr="008A360C">
        <w:rPr>
          <w:rStyle w:val="FootnoteReference"/>
          <w:sz w:val="24"/>
          <w:szCs w:val="24"/>
        </w:rPr>
        <w:footnoteReference w:id="31"/>
      </w:r>
      <w:r w:rsidRPr="008A360C">
        <w:rPr>
          <w:sz w:val="24"/>
          <w:szCs w:val="24"/>
          <w:lang w:val="ru-RU"/>
        </w:rPr>
        <w:t>. Девочек, которые под воздействием родителей или религиозных общин, одевают на голову платки (тенденция, развившаяся в последние годы), не пускают в платках в школу.</w:t>
      </w:r>
      <w:r>
        <w:rPr>
          <w:sz w:val="24"/>
          <w:szCs w:val="24"/>
          <w:lang w:val="ru-RU"/>
        </w:rPr>
        <w:t xml:space="preserve"> </w:t>
      </w:r>
      <w:r w:rsidRPr="008A360C">
        <w:rPr>
          <w:sz w:val="24"/>
          <w:szCs w:val="24"/>
          <w:lang w:val="ru-RU"/>
        </w:rPr>
        <w:t>Идет противостояние сообщества, которое навязывает детям ношение одежды, ранее не типичной для граждан Кыргызской Республики, и администрации/преподавателей школы, которые стараются обеспечить нейтралитет детей в школе и отсутствие религиозной символики.</w:t>
      </w:r>
      <w:r>
        <w:rPr>
          <w:sz w:val="24"/>
          <w:szCs w:val="24"/>
          <w:lang w:val="ru-RU"/>
        </w:rPr>
        <w:t xml:space="preserve"> </w:t>
      </w:r>
      <w:r w:rsidRPr="0085577E">
        <w:rPr>
          <w:sz w:val="24"/>
          <w:szCs w:val="24"/>
          <w:lang w:val="ru-RU"/>
        </w:rPr>
        <w:t>Нужно отметить, что профилактическая работа по разъяснению родителям необходимости образования для детей в школах ведется в агрессивном и осуждающем ключе с религиозными родителями, что приводит к обратному эффекту - выпаданию детей из образовательного процесса. Как следствие, некоторые дети не получают доступа к образованию. Распространяется практика, когда родители отдают детей в религиозные школы при мечетях (медресе), для которых законодательством</w:t>
      </w:r>
      <w:r w:rsidRPr="008A360C">
        <w:rPr>
          <w:sz w:val="24"/>
          <w:szCs w:val="24"/>
          <w:lang w:val="ru-RU"/>
        </w:rPr>
        <w:t xml:space="preserve"> не установлены нормы образования, питания и санитарии.</w:t>
      </w:r>
      <w:r>
        <w:rPr>
          <w:sz w:val="24"/>
          <w:szCs w:val="24"/>
          <w:lang w:val="ru-RU"/>
        </w:rPr>
        <w:t xml:space="preserve"> </w:t>
      </w:r>
      <w:r w:rsidRPr="008A360C">
        <w:rPr>
          <w:sz w:val="24"/>
          <w:szCs w:val="24"/>
          <w:lang w:val="ru-RU"/>
        </w:rPr>
        <w:t xml:space="preserve">В обществе становятся все более распространенными случаи ограничения доступа к образованию на основе религиозных взглядов родителей, которые не считают необходимым, чтобы девочки получали среднее и высшее образование. Часто, будущее своих дочерей религиозные родители связывают с замужеством и ведением домашнего хозяйства. </w:t>
      </w:r>
    </w:p>
    <w:p w:rsidR="00C8699A" w:rsidRDefault="00C8699A" w:rsidP="008A360C">
      <w:pPr>
        <w:pStyle w:val="CommentText"/>
        <w:rPr>
          <w:lang w:val="ru-RU"/>
        </w:rPr>
      </w:pPr>
    </w:p>
    <w:p w:rsidR="00C8699A" w:rsidRPr="009B5B14" w:rsidRDefault="00C8699A" w:rsidP="004C31CB">
      <w:pPr>
        <w:jc w:val="both"/>
        <w:rPr>
          <w:b/>
        </w:rPr>
      </w:pPr>
      <w:r w:rsidRPr="009B5B14">
        <w:rPr>
          <w:b/>
        </w:rPr>
        <w:t>Рекомендации:</w:t>
      </w:r>
    </w:p>
    <w:p w:rsidR="00C8699A" w:rsidRPr="009B5B14" w:rsidRDefault="00C8699A" w:rsidP="00C964B1">
      <w:pPr>
        <w:pStyle w:val="ListParagraph"/>
        <w:numPr>
          <w:ilvl w:val="0"/>
          <w:numId w:val="14"/>
        </w:numPr>
        <w:ind w:left="284" w:hanging="284"/>
        <w:contextualSpacing w:val="0"/>
        <w:jc w:val="both"/>
        <w:rPr>
          <w:b/>
          <w:lang w:val="ru-RU"/>
        </w:rPr>
      </w:pPr>
      <w:r w:rsidRPr="009B5B14">
        <w:rPr>
          <w:lang w:val="ru-RU"/>
        </w:rPr>
        <w:t xml:space="preserve">Предпринять меры по упрощению процедуры регистрации по месту жительства/пребывания, в т.ч. детей внутренних мигрантов. </w:t>
      </w:r>
    </w:p>
    <w:p w:rsidR="00C8699A" w:rsidRPr="009B5B14" w:rsidRDefault="00C8699A" w:rsidP="00C964B1">
      <w:pPr>
        <w:numPr>
          <w:ilvl w:val="0"/>
          <w:numId w:val="14"/>
        </w:numPr>
        <w:ind w:left="284" w:hanging="284"/>
        <w:jc w:val="both"/>
        <w:rPr>
          <w:lang w:val="ru-RU"/>
        </w:rPr>
      </w:pPr>
      <w:r w:rsidRPr="009B5B14">
        <w:rPr>
          <w:lang w:val="ru-RU"/>
        </w:rPr>
        <w:t>Установить на уровне закона стандарты получения религиозного образования, а также нормы питания и санитарии в религиозных образовательных учреждениях.</w:t>
      </w:r>
    </w:p>
    <w:p w:rsidR="00C8699A" w:rsidRPr="009B5B14" w:rsidRDefault="00C8699A" w:rsidP="00C964B1">
      <w:pPr>
        <w:numPr>
          <w:ilvl w:val="0"/>
          <w:numId w:val="14"/>
        </w:numPr>
        <w:ind w:left="284" w:hanging="284"/>
        <w:jc w:val="both"/>
        <w:rPr>
          <w:lang w:val="ru-RU"/>
        </w:rPr>
      </w:pPr>
      <w:r w:rsidRPr="009B5B14">
        <w:rPr>
          <w:lang w:val="ru-RU"/>
        </w:rPr>
        <w:t>Исключить дискриминацию детей по признаку вероисповедания в светских школах.</w:t>
      </w:r>
    </w:p>
    <w:p w:rsidR="00C8699A" w:rsidRPr="009B5B14" w:rsidRDefault="00C8699A" w:rsidP="00C964B1">
      <w:pPr>
        <w:numPr>
          <w:ilvl w:val="0"/>
          <w:numId w:val="14"/>
        </w:numPr>
        <w:ind w:left="284" w:hanging="284"/>
        <w:jc w:val="both"/>
        <w:rPr>
          <w:lang w:val="ru-RU"/>
        </w:rPr>
      </w:pPr>
      <w:r w:rsidRPr="009B5B14">
        <w:rPr>
          <w:lang w:val="ru-RU"/>
        </w:rPr>
        <w:t>Усилить на местном уровне контроль над посещаемостью детьми школ.</w:t>
      </w:r>
    </w:p>
    <w:p w:rsidR="00C8699A" w:rsidRPr="00B22014" w:rsidRDefault="00C8699A" w:rsidP="0046255B">
      <w:pPr>
        <w:jc w:val="both"/>
        <w:rPr>
          <w:highlight w:val="lightGray"/>
          <w:lang w:val="ru-RU"/>
        </w:rPr>
      </w:pPr>
    </w:p>
    <w:p w:rsidR="00C8699A" w:rsidRPr="009B5B14" w:rsidRDefault="00C8699A" w:rsidP="001C08D3">
      <w:pPr>
        <w:pStyle w:val="ListParagraph"/>
        <w:numPr>
          <w:ilvl w:val="0"/>
          <w:numId w:val="26"/>
        </w:numPr>
        <w:ind w:left="284" w:hanging="284"/>
        <w:jc w:val="both"/>
        <w:rPr>
          <w:b/>
          <w:lang w:val="ru-RU"/>
        </w:rPr>
      </w:pPr>
      <w:r w:rsidRPr="009B5B14">
        <w:rPr>
          <w:b/>
          <w:lang w:val="ru-RU"/>
        </w:rPr>
        <w:t>Дети в конфликте с законом</w:t>
      </w:r>
    </w:p>
    <w:p w:rsidR="00C8699A" w:rsidRDefault="00C8699A" w:rsidP="0046255B">
      <w:pPr>
        <w:pStyle w:val="ListParagraph"/>
        <w:ind w:left="0"/>
        <w:contextualSpacing w:val="0"/>
        <w:jc w:val="both"/>
        <w:rPr>
          <w:lang w:val="ru-RU"/>
        </w:rPr>
      </w:pPr>
    </w:p>
    <w:p w:rsidR="00C8699A" w:rsidRPr="00F05088" w:rsidRDefault="00C8699A" w:rsidP="0046255B">
      <w:pPr>
        <w:jc w:val="both"/>
        <w:rPr>
          <w:lang w:val="ru-RU"/>
        </w:rPr>
      </w:pPr>
      <w:r w:rsidRPr="009B5B14">
        <w:rPr>
          <w:lang w:val="ru-RU"/>
        </w:rPr>
        <w:t>1. Остается актуальной проблема развития альтернативных к лишению свободы  форм наказания и воспитательных форм воздействия. Такая практика связана  тем, что до сих пор не приняты механизмы реализации положений Кодекса К</w:t>
      </w:r>
      <w:r>
        <w:rPr>
          <w:lang w:val="ru-RU"/>
        </w:rPr>
        <w:t xml:space="preserve">ыргызской </w:t>
      </w:r>
      <w:r w:rsidRPr="009B5B14">
        <w:rPr>
          <w:lang w:val="ru-RU"/>
        </w:rPr>
        <w:t>Р</w:t>
      </w:r>
      <w:r>
        <w:rPr>
          <w:lang w:val="ru-RU"/>
        </w:rPr>
        <w:t>еспублики</w:t>
      </w:r>
      <w:r w:rsidRPr="009B5B14">
        <w:rPr>
          <w:lang w:val="ru-RU"/>
        </w:rPr>
        <w:t xml:space="preserve"> о детях. Остро стоит вопрос о разработке соответствующего кадрового и материально технического оснащения следующих механизмов и мер:</w:t>
      </w:r>
    </w:p>
    <w:p w:rsidR="00C8699A" w:rsidRPr="00223FCF" w:rsidRDefault="00C8699A" w:rsidP="00361E10">
      <w:pPr>
        <w:pStyle w:val="ListParagraph"/>
        <w:numPr>
          <w:ilvl w:val="0"/>
          <w:numId w:val="7"/>
        </w:numPr>
        <w:ind w:left="284" w:hanging="284"/>
        <w:contextualSpacing w:val="0"/>
        <w:rPr>
          <w:lang w:val="ru-RU"/>
        </w:rPr>
      </w:pPr>
      <w:r w:rsidRPr="00223FCF">
        <w:rPr>
          <w:lang w:val="ru-RU"/>
        </w:rPr>
        <w:t>досудебных мер воспитательного характера;</w:t>
      </w:r>
    </w:p>
    <w:p w:rsidR="00C8699A" w:rsidRPr="00223FCF" w:rsidRDefault="00C8699A" w:rsidP="00361E10">
      <w:pPr>
        <w:pStyle w:val="ListParagraph"/>
        <w:numPr>
          <w:ilvl w:val="0"/>
          <w:numId w:val="7"/>
        </w:numPr>
        <w:ind w:left="284" w:hanging="284"/>
        <w:contextualSpacing w:val="0"/>
        <w:rPr>
          <w:lang w:val="ru-RU"/>
        </w:rPr>
      </w:pPr>
      <w:r w:rsidRPr="00223FCF">
        <w:rPr>
          <w:lang w:val="ru-RU"/>
        </w:rPr>
        <w:t>учреждение специализированного суда по делам несовершеннолетних;</w:t>
      </w:r>
    </w:p>
    <w:p w:rsidR="00C8699A" w:rsidRPr="00223FCF" w:rsidRDefault="00C8699A" w:rsidP="00361E10">
      <w:pPr>
        <w:pStyle w:val="ListParagraph"/>
        <w:numPr>
          <w:ilvl w:val="0"/>
          <w:numId w:val="7"/>
        </w:numPr>
        <w:ind w:left="284" w:hanging="284"/>
        <w:contextualSpacing w:val="0"/>
        <w:rPr>
          <w:lang w:val="ru-RU"/>
        </w:rPr>
      </w:pPr>
      <w:r w:rsidRPr="00223FCF">
        <w:rPr>
          <w:lang w:val="ru-RU"/>
        </w:rPr>
        <w:t>специальной и профессиональной подготовки сотрудников государственных органов системы ювенальной юстиции;</w:t>
      </w:r>
    </w:p>
    <w:p w:rsidR="00C8699A" w:rsidRPr="00223FCF" w:rsidRDefault="00C8699A" w:rsidP="00361E10">
      <w:pPr>
        <w:pStyle w:val="ListParagraph"/>
        <w:numPr>
          <w:ilvl w:val="0"/>
          <w:numId w:val="7"/>
        </w:numPr>
        <w:ind w:left="284" w:hanging="284"/>
        <w:contextualSpacing w:val="0"/>
        <w:rPr>
          <w:lang w:val="ru-RU"/>
        </w:rPr>
      </w:pPr>
      <w:r w:rsidRPr="00223FCF">
        <w:rPr>
          <w:lang w:val="ru-RU"/>
        </w:rPr>
        <w:t>профилактики правонарушений и преступлений среди детей;</w:t>
      </w:r>
    </w:p>
    <w:p w:rsidR="00C8699A" w:rsidRPr="00223FCF" w:rsidRDefault="00C8699A" w:rsidP="00361E10">
      <w:pPr>
        <w:pStyle w:val="ListParagraph"/>
        <w:numPr>
          <w:ilvl w:val="0"/>
          <w:numId w:val="7"/>
        </w:numPr>
        <w:ind w:left="284" w:hanging="284"/>
        <w:contextualSpacing w:val="0"/>
        <w:rPr>
          <w:lang w:val="ru-RU"/>
        </w:rPr>
      </w:pPr>
      <w:r w:rsidRPr="00223FCF">
        <w:rPr>
          <w:lang w:val="ru-RU"/>
        </w:rPr>
        <w:t>реализации альтернативных мер воздействия для детей, совершивших преступления и не достигших 18 лет;</w:t>
      </w:r>
    </w:p>
    <w:p w:rsidR="00C8699A" w:rsidRPr="00223FCF" w:rsidRDefault="00C8699A" w:rsidP="00361E10">
      <w:pPr>
        <w:pStyle w:val="ListParagraph"/>
        <w:numPr>
          <w:ilvl w:val="0"/>
          <w:numId w:val="7"/>
        </w:numPr>
        <w:ind w:left="284" w:hanging="284"/>
        <w:contextualSpacing w:val="0"/>
        <w:rPr>
          <w:lang w:val="ru-RU"/>
        </w:rPr>
      </w:pPr>
      <w:r w:rsidRPr="00223FCF">
        <w:rPr>
          <w:lang w:val="ru-RU"/>
        </w:rPr>
        <w:t>программы по отвлечению от правосудия;</w:t>
      </w:r>
    </w:p>
    <w:p w:rsidR="00C8699A" w:rsidRPr="00223FCF" w:rsidRDefault="00C8699A" w:rsidP="00361E10">
      <w:pPr>
        <w:pStyle w:val="ListParagraph"/>
        <w:numPr>
          <w:ilvl w:val="0"/>
          <w:numId w:val="7"/>
        </w:numPr>
        <w:ind w:left="284" w:hanging="284"/>
        <w:contextualSpacing w:val="0"/>
        <w:rPr>
          <w:lang w:val="ru-RU"/>
        </w:rPr>
      </w:pPr>
      <w:r w:rsidRPr="00223FCF">
        <w:rPr>
          <w:lang w:val="ru-RU"/>
        </w:rPr>
        <w:t>программ реабилитации и социальной реинтеграции для несовершеннолетних, отбывших наказание в воспитательной колонии;</w:t>
      </w:r>
    </w:p>
    <w:p w:rsidR="00C8699A" w:rsidRPr="00223FCF" w:rsidRDefault="00C8699A" w:rsidP="00361E10">
      <w:pPr>
        <w:pStyle w:val="ListParagraph"/>
        <w:numPr>
          <w:ilvl w:val="0"/>
          <w:numId w:val="7"/>
        </w:numPr>
        <w:ind w:left="284" w:hanging="284"/>
        <w:contextualSpacing w:val="0"/>
        <w:rPr>
          <w:lang w:val="ru-RU"/>
        </w:rPr>
      </w:pPr>
      <w:r w:rsidRPr="00223FCF">
        <w:rPr>
          <w:lang w:val="ru-RU"/>
        </w:rPr>
        <w:t>наделение соответствующими функциями субъектов системы ювенальной юстиции и их подготовки</w:t>
      </w:r>
      <w:r w:rsidRPr="00223FCF">
        <w:rPr>
          <w:rStyle w:val="FootnoteReference"/>
          <w:lang w:val="ru-RU"/>
        </w:rPr>
        <w:footnoteReference w:id="32"/>
      </w:r>
      <w:r w:rsidRPr="00223FCF">
        <w:rPr>
          <w:lang w:val="ru-RU"/>
        </w:rPr>
        <w:t>.</w:t>
      </w:r>
    </w:p>
    <w:p w:rsidR="00C8699A" w:rsidRPr="00223FCF" w:rsidRDefault="00C8699A" w:rsidP="00361E10">
      <w:pPr>
        <w:pStyle w:val="ListParagraph"/>
        <w:ind w:left="284" w:hanging="284"/>
        <w:contextualSpacing w:val="0"/>
        <w:jc w:val="both"/>
        <w:rPr>
          <w:lang w:val="ru-RU"/>
        </w:rPr>
      </w:pPr>
    </w:p>
    <w:p w:rsidR="00C8699A" w:rsidRPr="00223FCF" w:rsidRDefault="00C8699A" w:rsidP="0046255B">
      <w:pPr>
        <w:jc w:val="both"/>
        <w:rPr>
          <w:lang w:val="ru-RU"/>
        </w:rPr>
      </w:pPr>
      <w:r w:rsidRPr="00223FCF">
        <w:rPr>
          <w:lang w:val="ru-RU"/>
        </w:rPr>
        <w:t>2. Увеличивается количество детей совершивших преступления. В 2009 году количество детей, совершивших преступления, составляло 1190 детей, 2010 году – 1176 детей, 2011 году – 1353 детей, 2012 году – 1206 детей,</w:t>
      </w:r>
      <w:r w:rsidRPr="00223FCF">
        <w:rPr>
          <w:rStyle w:val="FootnoteReference"/>
          <w:lang w:val="ru-RU"/>
        </w:rPr>
        <w:footnoteReference w:id="33"/>
      </w:r>
      <w:r w:rsidRPr="00223FCF">
        <w:rPr>
          <w:lang w:val="ru-RU"/>
        </w:rPr>
        <w:t xml:space="preserve"> в 2013 году – 1314 детей</w:t>
      </w:r>
      <w:r w:rsidRPr="00223FCF">
        <w:rPr>
          <w:rStyle w:val="FootnoteReference"/>
          <w:lang w:val="ru-RU"/>
        </w:rPr>
        <w:footnoteReference w:id="34"/>
      </w:r>
      <w:r w:rsidRPr="00223FCF">
        <w:rPr>
          <w:lang w:val="ru-RU"/>
        </w:rPr>
        <w:t>.  В К</w:t>
      </w:r>
      <w:r>
        <w:rPr>
          <w:lang w:val="ru-RU"/>
        </w:rPr>
        <w:t>ыргызстане</w:t>
      </w:r>
      <w:r w:rsidRPr="00223FCF">
        <w:rPr>
          <w:lang w:val="ru-RU"/>
        </w:rPr>
        <w:t xml:space="preserve"> растет количество групповых преступлений среди детей.  Отсутствуют эффективные государственные меры профилактики правонарушений среди детей. В результате анкетирования отдельных  судей г. Бишкек, выявлено, что социальные службы часто не выполняют своих обязательств в рамках Кодекса К</w:t>
      </w:r>
      <w:r>
        <w:rPr>
          <w:lang w:val="ru-RU"/>
        </w:rPr>
        <w:t xml:space="preserve">ыргызской </w:t>
      </w:r>
      <w:r w:rsidRPr="00223FCF">
        <w:rPr>
          <w:lang w:val="ru-RU"/>
        </w:rPr>
        <w:t>Р</w:t>
      </w:r>
      <w:r>
        <w:rPr>
          <w:lang w:val="ru-RU"/>
        </w:rPr>
        <w:t>еспублики</w:t>
      </w:r>
      <w:r w:rsidRPr="00223FCF">
        <w:rPr>
          <w:lang w:val="ru-RU"/>
        </w:rPr>
        <w:t xml:space="preserve"> о детях и УПК КР.</w:t>
      </w:r>
    </w:p>
    <w:p w:rsidR="00C8699A" w:rsidRPr="00223FCF" w:rsidRDefault="00C8699A" w:rsidP="0046255B">
      <w:pPr>
        <w:jc w:val="both"/>
        <w:rPr>
          <w:lang w:val="ru-RU"/>
        </w:rPr>
      </w:pPr>
    </w:p>
    <w:p w:rsidR="00C8699A" w:rsidRPr="00223FCF" w:rsidRDefault="00C8699A" w:rsidP="006638E6">
      <w:pPr>
        <w:jc w:val="both"/>
        <w:rPr>
          <w:lang w:val="ru-RU"/>
        </w:rPr>
      </w:pPr>
      <w:r w:rsidRPr="00223FCF">
        <w:rPr>
          <w:lang w:val="ru-RU"/>
        </w:rPr>
        <w:t>3. В Кыргызстане выявлены факты незаконного задержания и  лишения свободы несовершеннолетних. Согласно официальным правительственным отчетам, касающимся вопросов реформирования системы ювенальной юстиции, помещение детей в специальную школу для несовершеннолетних, нуждающихся в особых условиях воспитания, оценивается уполномоченными государственными органами как меры наказания альтернативные лишению свободы. В то же время, такая позиция необоснованна, поскольку на практике данное учреждение соответствует всем признакам места лишения свободы: дети не имеют возможности покинуть данное учреждение и вернуться в семью по своему желанию, их жизнь и передвижение строго регламентируются администрацией учреждения и контролируются персоналом, здание учреждения огорожено высокой стеной, по верху которой проведена колючая проволока.</w:t>
      </w:r>
    </w:p>
    <w:p w:rsidR="00C8699A" w:rsidRPr="009B5B14" w:rsidRDefault="00C8699A" w:rsidP="006638E6">
      <w:pPr>
        <w:jc w:val="both"/>
        <w:rPr>
          <w:highlight w:val="lightGray"/>
          <w:lang w:val="ru-RU"/>
        </w:rPr>
      </w:pPr>
    </w:p>
    <w:p w:rsidR="00C8699A" w:rsidRPr="0061243B" w:rsidRDefault="00C8699A" w:rsidP="006638E6">
      <w:pPr>
        <w:jc w:val="both"/>
        <w:rPr>
          <w:lang w:val="ru-RU"/>
        </w:rPr>
      </w:pPr>
      <w:r w:rsidRPr="0061243B">
        <w:rPr>
          <w:lang w:val="ru-RU"/>
        </w:rPr>
        <w:t xml:space="preserve">Помещение детей в закрытые учреждения должны обеспечиваться контролем со стороны суда. При рассмотрении вопроса о направлении несовершеннолетнего в данную школу, бесплатная юридическая помощь несовершеннолетнему не предоставляется. В нарушение закона с 2003 года вплоть до 2013 года несовершеннолетние направлялись в данную специальную школу-интернат на </w:t>
      </w:r>
      <w:r>
        <w:rPr>
          <w:lang w:val="ru-RU"/>
        </w:rPr>
        <w:t>основании путевок Министерства о</w:t>
      </w:r>
      <w:r w:rsidRPr="0061243B">
        <w:rPr>
          <w:lang w:val="ru-RU"/>
        </w:rPr>
        <w:t>бразования и постановлений районной государственной администрации без какого-либо судебного решения. Прокуратура Московского района, 18 февраля 2013 года, признав грубые нарушение закона со стороны должностных лиц Комиссий по делам детей и Министерства образования и нарушения прав 44 несовершеннолетних, находящихся в данном учреждении, отказала в возбуждении уголовного дела ввиду «отсутствия уголовно-наказуемого деяния», обжалование решения прокуратуры в суде первой инстанции не изменило ситуации</w:t>
      </w:r>
      <w:r w:rsidRPr="0061243B">
        <w:rPr>
          <w:rStyle w:val="FootnoteReference"/>
        </w:rPr>
        <w:footnoteReference w:id="35"/>
      </w:r>
      <w:r w:rsidRPr="0061243B">
        <w:rPr>
          <w:lang w:val="ru-RU"/>
        </w:rPr>
        <w:t>. Права детей незаконно помещенных в данное закрытое учреждение до настоящего времени не восстановлены.</w:t>
      </w:r>
    </w:p>
    <w:p w:rsidR="00C8699A" w:rsidRPr="0061243B" w:rsidRDefault="00C8699A" w:rsidP="006638E6">
      <w:pPr>
        <w:jc w:val="both"/>
        <w:rPr>
          <w:lang w:val="ru-RU"/>
        </w:rPr>
      </w:pPr>
    </w:p>
    <w:p w:rsidR="00C8699A" w:rsidRPr="0061243B" w:rsidRDefault="00C8699A" w:rsidP="006638E6">
      <w:pPr>
        <w:jc w:val="both"/>
        <w:rPr>
          <w:lang w:val="ru-RU"/>
        </w:rPr>
      </w:pPr>
      <w:r w:rsidRPr="0061243B">
        <w:rPr>
          <w:lang w:val="ru-RU"/>
        </w:rPr>
        <w:t>Иногда суды рассматривают материалы о помещении ребенка в спецшколу уже после того, как ребенок был помещен в закрытое учреждение, хотя судебный контроль над лишением свободы и наличием оснований для таких действий должен рассматриваться до помещения. В соответствии с Положением Министерства образования и науки, в данные учреждения должны помещаться дети возрастом не моложе 11 лет и не старше 14 лет. На практике, имеются судебные решения о помещении в специализированную школу детей в возрасте 8 и 10 лет. Например, Андрей Страростенко и МолдомусаТашбулатов. В третьем случае Марлен Раимбеков был помещен в Беловодскую специальную общеобразовательную школу без решения суда, лишь решением Комиссии по делам детей</w:t>
      </w:r>
      <w:r w:rsidRPr="005216C9">
        <w:rPr>
          <w:rStyle w:val="FootnoteReference"/>
          <w:lang w:val="ru-RU"/>
        </w:rPr>
        <w:footnoteReference w:id="36"/>
      </w:r>
      <w:r w:rsidRPr="0061243B">
        <w:rPr>
          <w:lang w:val="ru-RU"/>
        </w:rPr>
        <w:t xml:space="preserve">. </w:t>
      </w:r>
    </w:p>
    <w:p w:rsidR="00C8699A" w:rsidRPr="0061243B" w:rsidRDefault="00C8699A" w:rsidP="00B408F7">
      <w:pPr>
        <w:jc w:val="both"/>
        <w:rPr>
          <w:lang w:val="ru-RU"/>
        </w:rPr>
      </w:pPr>
      <w:r w:rsidRPr="0061243B">
        <w:rPr>
          <w:lang w:val="ru-RU"/>
        </w:rPr>
        <w:t>4. Согласно исследованию, проведенному НПО совместно с Омбудсменом (Акыйкатчы) в двух ИВС</w:t>
      </w:r>
      <w:r>
        <w:rPr>
          <w:rStyle w:val="FootnoteReference"/>
          <w:lang w:val="ru-RU"/>
        </w:rPr>
        <w:footnoteReference w:id="37"/>
      </w:r>
      <w:r w:rsidRPr="0061243B">
        <w:rPr>
          <w:lang w:val="ru-RU"/>
        </w:rPr>
        <w:t>Чуйской области было выявлено содержание несовершеннолетних в одной камере со взрослыми лицами – в ИВС отделения внутренних дел Иссык-Атинского района и ИВС отделения внутренних дел г. Токмок. Согласно существующим нормативным правовым актам, в Кыргызстане при применении мер процессуального принуждения на досудебной стадии в качестве подозреваемого допускается содержание несовершеннолетних со взрослыми в ИВС. Закон К</w:t>
      </w:r>
      <w:r>
        <w:rPr>
          <w:lang w:val="ru-RU"/>
        </w:rPr>
        <w:t xml:space="preserve">ыргызской </w:t>
      </w:r>
      <w:r w:rsidRPr="0061243B">
        <w:rPr>
          <w:lang w:val="ru-RU"/>
        </w:rPr>
        <w:t>Р</w:t>
      </w:r>
      <w:r>
        <w:rPr>
          <w:lang w:val="ru-RU"/>
        </w:rPr>
        <w:t>еспублики</w:t>
      </w:r>
      <w:r w:rsidRPr="0061243B">
        <w:rPr>
          <w:lang w:val="ru-RU"/>
        </w:rPr>
        <w:t xml:space="preserve"> «О порядке и условиях содержания под стражей лиц, задержанных по подозрению и обвинению в совершении преступлений» (2002 года) предписывает раздельное содержание несовершеннолетних и взрослых заключенных, но, в то же время, в Законе оговаривается (ст</w:t>
      </w:r>
      <w:r>
        <w:rPr>
          <w:lang w:val="ru-RU"/>
        </w:rPr>
        <w:t>атья</w:t>
      </w:r>
      <w:r w:rsidRPr="0061243B">
        <w:rPr>
          <w:lang w:val="ru-RU"/>
        </w:rPr>
        <w:t xml:space="preserve"> 31), что «в исключительных случаях с письменного согласия прокурора, осуществляющего надзор, в камерах, где содержатся несовершеннолетние, допускается содержание положительно характеризующихся взрослых, впервые привлекаемых к уголовной ответственности за преступления, не относящиеся к тяжким и особо тяжким». </w:t>
      </w:r>
    </w:p>
    <w:p w:rsidR="00C8699A" w:rsidRPr="009B5B14" w:rsidRDefault="00C8699A" w:rsidP="00B408F7">
      <w:pPr>
        <w:jc w:val="both"/>
        <w:rPr>
          <w:highlight w:val="lightGray"/>
          <w:lang w:val="ru-RU"/>
        </w:rPr>
      </w:pPr>
    </w:p>
    <w:p w:rsidR="00C8699A" w:rsidRPr="00D52616" w:rsidRDefault="00C8699A" w:rsidP="00980D42">
      <w:pPr>
        <w:jc w:val="both"/>
        <w:rPr>
          <w:lang w:val="ru-RU"/>
        </w:rPr>
      </w:pPr>
      <w:r w:rsidRPr="00D52616">
        <w:rPr>
          <w:lang w:val="ru-RU"/>
        </w:rPr>
        <w:t>5. В Кыргызстане отсутствуют специальные обучающие программы  в учреждениях лишения свободы и нарушаются права детей на доступ к образованию. В Беловодской специальной школе для детей, нуждающихся в особых условиях воспитания реабилитационных или специальных обучающих программ для детей не проводится. Обучение ведется по программе простой массовой школы, педагоги и воспитатели данной школы не проходили никакой подготовки по работе с детьми в конфликте с законом или с детьми в трудной жизненной ситуации</w:t>
      </w:r>
      <w:r w:rsidRPr="00D52616">
        <w:rPr>
          <w:rStyle w:val="FootnoteReference"/>
        </w:rPr>
        <w:footnoteReference w:id="38"/>
      </w:r>
      <w:r w:rsidRPr="00D52616">
        <w:rPr>
          <w:lang w:val="ru-RU"/>
        </w:rPr>
        <w:t>. Согласно исследованию Независимой правозащитной группы 2011 года, 100% от всех опрошенных педагогов данной школы-интернат считают, что есть категория трудных детей, в отношении которых бесполезно проводить профилактические мероприятия, так как они в любом случае встанут на путь совершения правонарушения/преступления. В следственных изоляторах, где несовершеннолетние могут находиться в течение длительного периода времени (до двух лет), отсутствуют какие-либо условия для продолжения получения обязательного среднего образования детьми.</w:t>
      </w:r>
    </w:p>
    <w:p w:rsidR="00C8699A" w:rsidRPr="00D52616" w:rsidRDefault="00C8699A" w:rsidP="00B408F7">
      <w:pPr>
        <w:jc w:val="both"/>
        <w:rPr>
          <w:lang w:val="ru-RU"/>
        </w:rPr>
      </w:pPr>
    </w:p>
    <w:p w:rsidR="00C8699A" w:rsidRPr="00D52616" w:rsidRDefault="00C8699A" w:rsidP="003370AA">
      <w:pPr>
        <w:jc w:val="both"/>
        <w:rPr>
          <w:b/>
        </w:rPr>
      </w:pPr>
      <w:r w:rsidRPr="00D52616">
        <w:rPr>
          <w:b/>
        </w:rPr>
        <w:t>Рекомендации:</w:t>
      </w:r>
    </w:p>
    <w:p w:rsidR="00C8699A" w:rsidRDefault="00C8699A" w:rsidP="0091736F">
      <w:pPr>
        <w:pStyle w:val="ListParagraph"/>
        <w:numPr>
          <w:ilvl w:val="0"/>
          <w:numId w:val="15"/>
        </w:numPr>
        <w:ind w:left="284" w:hanging="284"/>
        <w:jc w:val="both"/>
        <w:rPr>
          <w:lang w:val="ru-RU"/>
        </w:rPr>
      </w:pPr>
      <w:r w:rsidRPr="00D52616">
        <w:rPr>
          <w:lang w:val="ru-RU"/>
        </w:rPr>
        <w:t xml:space="preserve">Разработать и принять </w:t>
      </w:r>
      <w:r>
        <w:rPr>
          <w:lang w:val="ru-RU"/>
        </w:rPr>
        <w:t>механизмы реализации Кодекса Кыргызской Республики о детях в части ювенальной юстиции.</w:t>
      </w:r>
    </w:p>
    <w:p w:rsidR="00C8699A" w:rsidRDefault="00C8699A" w:rsidP="0091736F">
      <w:pPr>
        <w:numPr>
          <w:ilvl w:val="0"/>
          <w:numId w:val="15"/>
        </w:numPr>
        <w:ind w:left="284" w:hanging="284"/>
        <w:jc w:val="both"/>
        <w:rPr>
          <w:lang w:val="ru-RU"/>
        </w:rPr>
      </w:pPr>
      <w:r w:rsidRPr="00D52616">
        <w:rPr>
          <w:lang w:val="ru-RU"/>
        </w:rPr>
        <w:t xml:space="preserve">Провести комплексную реформу специальной школы-интернат в с.Беловодское для несовершеннолетних, нуждающихся в особых условиях воспитания, включая: пересмотр процедур помещения детей в учреждение на уровне законодательства, предусмотреть гарантии бесплатной юридической помощи при размещении детей в специальной школе-интернат, для детей, нуждающихся в особых условиях воспитания, обеспечение специальной программы обучения и воспитания, переподготовки кадров. </w:t>
      </w:r>
    </w:p>
    <w:p w:rsidR="00C8699A" w:rsidRPr="00D52616" w:rsidRDefault="00C8699A" w:rsidP="0091736F">
      <w:pPr>
        <w:numPr>
          <w:ilvl w:val="0"/>
          <w:numId w:val="15"/>
        </w:numPr>
        <w:ind w:left="284" w:hanging="284"/>
        <w:jc w:val="both"/>
        <w:rPr>
          <w:lang w:val="ru-RU"/>
        </w:rPr>
      </w:pPr>
      <w:r w:rsidRPr="00D52616">
        <w:rPr>
          <w:lang w:val="ru-RU"/>
        </w:rPr>
        <w:t>Восстановить нарушенные права детей, помещенных в данную школу-интернат в нарушение процедуры, установленной законом.</w:t>
      </w:r>
    </w:p>
    <w:p w:rsidR="00C8699A" w:rsidRPr="00BB653F" w:rsidRDefault="00C8699A" w:rsidP="0091736F">
      <w:pPr>
        <w:pStyle w:val="ListParagraph"/>
        <w:numPr>
          <w:ilvl w:val="0"/>
          <w:numId w:val="15"/>
        </w:numPr>
        <w:ind w:left="284" w:hanging="284"/>
        <w:jc w:val="both"/>
        <w:rPr>
          <w:lang w:val="ru-RU"/>
        </w:rPr>
      </w:pPr>
      <w:r w:rsidRPr="00BB653F">
        <w:rPr>
          <w:lang w:val="ru-RU"/>
        </w:rPr>
        <w:t xml:space="preserve">Включить специальную школу-интернат в с.Беловодское в программу деинституализации с последующим ее закрытием и созданием на областном уровне специальных образовательных центров с особыми условиями воспитания для мальчиков и девочек в конфликте с законом, включающими соответствующие ресурсы и персонал, имеющий необходимую квалификацию.  </w:t>
      </w:r>
    </w:p>
    <w:p w:rsidR="00C8699A" w:rsidRPr="00BB653F" w:rsidRDefault="00C8699A" w:rsidP="0091736F">
      <w:pPr>
        <w:numPr>
          <w:ilvl w:val="0"/>
          <w:numId w:val="15"/>
        </w:numPr>
        <w:ind w:left="284" w:hanging="284"/>
        <w:jc w:val="both"/>
        <w:rPr>
          <w:lang w:val="ru-RU"/>
        </w:rPr>
      </w:pPr>
      <w:r w:rsidRPr="00BB653F">
        <w:rPr>
          <w:lang w:val="ru-RU"/>
        </w:rPr>
        <w:t>Исключить на уровне закона нормы, допускающие совместное содержание несовершеннолетних и взрослых в изоляторах временного содержания, следственных изоляторах. Усилить контроль над исполнением данной нормы.</w:t>
      </w:r>
    </w:p>
    <w:p w:rsidR="00C8699A" w:rsidRPr="00BB653F" w:rsidRDefault="00C8699A" w:rsidP="0091736F">
      <w:pPr>
        <w:numPr>
          <w:ilvl w:val="0"/>
          <w:numId w:val="15"/>
        </w:numPr>
        <w:ind w:left="284" w:hanging="284"/>
        <w:jc w:val="both"/>
        <w:rPr>
          <w:lang w:val="ru-RU"/>
        </w:rPr>
      </w:pPr>
      <w:r w:rsidRPr="00BB653F">
        <w:rPr>
          <w:lang w:val="ru-RU"/>
        </w:rPr>
        <w:t>Обеспечить условия для продолжения детьми обязательного среднего образо</w:t>
      </w:r>
      <w:r>
        <w:rPr>
          <w:lang w:val="ru-RU"/>
        </w:rPr>
        <w:t>вания во время их пребывания в с</w:t>
      </w:r>
      <w:r w:rsidRPr="00BB653F">
        <w:rPr>
          <w:lang w:val="ru-RU"/>
        </w:rPr>
        <w:t>ледственных изоляторах.</w:t>
      </w:r>
    </w:p>
    <w:p w:rsidR="00C8699A" w:rsidRDefault="00C8699A" w:rsidP="0046255B">
      <w:pPr>
        <w:jc w:val="both"/>
        <w:rPr>
          <w:lang w:val="ru-RU"/>
        </w:rPr>
      </w:pPr>
    </w:p>
    <w:p w:rsidR="00C8699A" w:rsidRPr="009B5B14" w:rsidRDefault="00C8699A" w:rsidP="001C08D3">
      <w:pPr>
        <w:pStyle w:val="ListParagraph"/>
        <w:numPr>
          <w:ilvl w:val="0"/>
          <w:numId w:val="26"/>
        </w:numPr>
        <w:ind w:left="426" w:hanging="426"/>
        <w:jc w:val="both"/>
        <w:rPr>
          <w:rStyle w:val="s0"/>
          <w:b/>
          <w:sz w:val="24"/>
          <w:szCs w:val="24"/>
          <w:lang w:val="ru-RU"/>
        </w:rPr>
      </w:pPr>
      <w:r w:rsidRPr="009B5B14">
        <w:rPr>
          <w:rStyle w:val="s0"/>
          <w:b/>
          <w:sz w:val="24"/>
          <w:szCs w:val="24"/>
          <w:lang w:val="ru-RU"/>
        </w:rPr>
        <w:t>Дети с ограниченными возможностями здоровья</w:t>
      </w:r>
    </w:p>
    <w:p w:rsidR="00C8699A" w:rsidRPr="009B5B14" w:rsidRDefault="00C8699A" w:rsidP="0046255B">
      <w:pPr>
        <w:jc w:val="both"/>
        <w:rPr>
          <w:rStyle w:val="s0"/>
          <w:b/>
          <w:sz w:val="24"/>
          <w:szCs w:val="24"/>
          <w:lang w:val="ru-RU"/>
        </w:rPr>
      </w:pPr>
    </w:p>
    <w:p w:rsidR="00C8699A" w:rsidRPr="009B5B14" w:rsidRDefault="00C8699A" w:rsidP="00B013C9">
      <w:pPr>
        <w:numPr>
          <w:ilvl w:val="0"/>
          <w:numId w:val="30"/>
        </w:numPr>
        <w:tabs>
          <w:tab w:val="left" w:pos="426"/>
        </w:tabs>
        <w:ind w:left="0" w:firstLine="0"/>
        <w:jc w:val="both"/>
        <w:rPr>
          <w:rStyle w:val="s0"/>
          <w:sz w:val="24"/>
          <w:szCs w:val="24"/>
          <w:lang w:val="ru-RU"/>
        </w:rPr>
      </w:pPr>
      <w:r w:rsidRPr="009B5B14">
        <w:rPr>
          <w:rStyle w:val="s0"/>
          <w:sz w:val="24"/>
          <w:szCs w:val="24"/>
          <w:lang w:val="ru-RU"/>
        </w:rPr>
        <w:t>Процедура помещения детей через суд не распространяется на учреждения для детей с ограниченными возможностями здоровья. В такие учреждения дети помещаются по заключению Психолого-медико-педагогической консультации</w:t>
      </w:r>
      <w:r>
        <w:rPr>
          <w:rStyle w:val="s0"/>
          <w:sz w:val="24"/>
          <w:szCs w:val="24"/>
          <w:lang w:val="ru-RU"/>
        </w:rPr>
        <w:t xml:space="preserve"> (ПМПК)</w:t>
      </w:r>
      <w:r w:rsidRPr="009B5B14">
        <w:rPr>
          <w:rStyle w:val="s0"/>
          <w:sz w:val="24"/>
          <w:szCs w:val="24"/>
          <w:lang w:val="ru-RU"/>
        </w:rPr>
        <w:t>, которая является совещательным органом, п</w:t>
      </w:r>
      <w:r>
        <w:rPr>
          <w:rStyle w:val="s0"/>
          <w:sz w:val="24"/>
          <w:szCs w:val="24"/>
          <w:lang w:val="ru-RU"/>
        </w:rPr>
        <w:t>одведомственны</w:t>
      </w:r>
      <w:r w:rsidRPr="009B5B14">
        <w:rPr>
          <w:rStyle w:val="s0"/>
          <w:sz w:val="24"/>
          <w:szCs w:val="24"/>
          <w:lang w:val="ru-RU"/>
        </w:rPr>
        <w:t>м Министерству образования и науки. Мониторинги ОО «Молодежная правозащитная группа» показывают, что такая практика способствует направлению в интернатные учреждения здоровых детей. В сентябре 2011</w:t>
      </w:r>
      <w:r>
        <w:rPr>
          <w:rStyle w:val="s0"/>
          <w:sz w:val="24"/>
          <w:szCs w:val="24"/>
          <w:lang w:val="ru-RU"/>
        </w:rPr>
        <w:t xml:space="preserve"> года</w:t>
      </w:r>
      <w:r w:rsidRPr="009B5B14">
        <w:rPr>
          <w:rStyle w:val="s0"/>
          <w:sz w:val="24"/>
          <w:szCs w:val="24"/>
          <w:lang w:val="ru-RU"/>
        </w:rPr>
        <w:t xml:space="preserve"> были зафиксированы как минимум 7 детей с сохранным интеллектом в Сул</w:t>
      </w:r>
      <w:r>
        <w:rPr>
          <w:rStyle w:val="s0"/>
          <w:sz w:val="24"/>
          <w:szCs w:val="24"/>
          <w:lang w:val="ru-RU"/>
        </w:rPr>
        <w:t>юктинской вспомогательной школе-</w:t>
      </w:r>
      <w:r w:rsidRPr="009B5B14">
        <w:rPr>
          <w:rStyle w:val="s0"/>
          <w:sz w:val="24"/>
          <w:szCs w:val="24"/>
          <w:lang w:val="ru-RU"/>
        </w:rPr>
        <w:t xml:space="preserve">интернат, в 2009, 2013 – 2014 были зафиксированы как минимум 3 детей с сохранным интеллектом в </w:t>
      </w:r>
      <w:r>
        <w:rPr>
          <w:rStyle w:val="s0"/>
          <w:sz w:val="24"/>
          <w:szCs w:val="24"/>
          <w:lang w:val="ru-RU"/>
        </w:rPr>
        <w:t>Таласской вспомогательной школе-</w:t>
      </w:r>
      <w:r w:rsidRPr="009B5B14">
        <w:rPr>
          <w:rStyle w:val="s0"/>
          <w:sz w:val="24"/>
          <w:szCs w:val="24"/>
          <w:lang w:val="ru-RU"/>
        </w:rPr>
        <w:t xml:space="preserve">интернат. В </w:t>
      </w:r>
      <w:r w:rsidRPr="009B5B14">
        <w:rPr>
          <w:lang w:val="ru-RU"/>
        </w:rPr>
        <w:t>марте 2013 года в П</w:t>
      </w:r>
      <w:r>
        <w:rPr>
          <w:lang w:val="ru-RU"/>
        </w:rPr>
        <w:t>окровском реабилитационном доме-</w:t>
      </w:r>
      <w:r w:rsidRPr="009B5B14">
        <w:rPr>
          <w:lang w:val="ru-RU"/>
        </w:rPr>
        <w:t>интернате были выявлены как минимум 2 ребенка, которым рекомендовано обучение во вспомогательной школе, а не в учреждении реабилитационного типа.</w:t>
      </w:r>
      <w:r w:rsidRPr="009B5B14">
        <w:rPr>
          <w:rStyle w:val="s0"/>
          <w:sz w:val="24"/>
          <w:szCs w:val="24"/>
          <w:lang w:val="ru-RU"/>
        </w:rPr>
        <w:t>Анализ личных дел показал, что такая ситуация связана как с непрофессионализмом сотрудников ПМПК (в ряде заключений ПМПК были обнаружены диагнозы, поставленные не по МКБ-10</w:t>
      </w:r>
      <w:r>
        <w:rPr>
          <w:rStyle w:val="FootnoteReference"/>
          <w:color w:val="000000"/>
          <w:lang w:val="ru-RU"/>
        </w:rPr>
        <w:footnoteReference w:id="39"/>
      </w:r>
      <w:r w:rsidRPr="009B5B14">
        <w:rPr>
          <w:rStyle w:val="s0"/>
          <w:sz w:val="24"/>
          <w:szCs w:val="24"/>
          <w:lang w:val="ru-RU"/>
        </w:rPr>
        <w:t xml:space="preserve"> и подпись только 1 члена комиссии вместо 5 подписей), так и с желанием администрации учреждения наполнить интернат детьми для увеличения финансирования (все интернатные учреждения финансируются, исходя из количества детей).</w:t>
      </w:r>
    </w:p>
    <w:p w:rsidR="00C8699A" w:rsidRPr="009B5B14" w:rsidRDefault="00C8699A" w:rsidP="00B013C9">
      <w:pPr>
        <w:pStyle w:val="ListParagraph"/>
        <w:ind w:left="0"/>
        <w:contextualSpacing w:val="0"/>
        <w:jc w:val="both"/>
        <w:rPr>
          <w:rStyle w:val="s0"/>
          <w:sz w:val="24"/>
          <w:szCs w:val="24"/>
          <w:lang w:val="ru-RU"/>
        </w:rPr>
      </w:pPr>
    </w:p>
    <w:p w:rsidR="00C8699A" w:rsidRPr="009B5B14" w:rsidRDefault="00C8699A" w:rsidP="00B013C9">
      <w:pPr>
        <w:pStyle w:val="ListParagraph"/>
        <w:ind w:left="0"/>
        <w:contextualSpacing w:val="0"/>
        <w:jc w:val="both"/>
        <w:rPr>
          <w:rStyle w:val="s0"/>
          <w:b/>
          <w:sz w:val="24"/>
          <w:szCs w:val="24"/>
          <w:lang w:val="ru-RU"/>
        </w:rPr>
      </w:pPr>
      <w:r w:rsidRPr="009B5B14">
        <w:rPr>
          <w:rStyle w:val="s0"/>
          <w:b/>
          <w:sz w:val="24"/>
          <w:szCs w:val="24"/>
          <w:lang w:val="ru-RU"/>
        </w:rPr>
        <w:t>Рекомендации:</w:t>
      </w:r>
    </w:p>
    <w:p w:rsidR="00C8699A" w:rsidRPr="009B5B14" w:rsidRDefault="00C8699A" w:rsidP="009B5B14">
      <w:pPr>
        <w:pStyle w:val="ListParagraph"/>
        <w:numPr>
          <w:ilvl w:val="0"/>
          <w:numId w:val="19"/>
        </w:numPr>
        <w:tabs>
          <w:tab w:val="left" w:pos="284"/>
        </w:tabs>
        <w:ind w:left="284" w:hanging="284"/>
        <w:jc w:val="both"/>
        <w:rPr>
          <w:lang w:val="ru-RU"/>
        </w:rPr>
      </w:pPr>
      <w:r w:rsidRPr="009B5B14">
        <w:rPr>
          <w:lang w:val="ru-RU"/>
        </w:rPr>
        <w:t>Ввести процедуру судебного контроля над помещением детей с ограниченными возможностями здоровья в учреждения интернатного типа.</w:t>
      </w:r>
    </w:p>
    <w:p w:rsidR="00C8699A" w:rsidRPr="009B5B14" w:rsidRDefault="00C8699A" w:rsidP="009B5B14">
      <w:pPr>
        <w:pStyle w:val="ListParagraph"/>
        <w:numPr>
          <w:ilvl w:val="0"/>
          <w:numId w:val="19"/>
        </w:numPr>
        <w:tabs>
          <w:tab w:val="left" w:pos="284"/>
        </w:tabs>
        <w:ind w:left="284" w:hanging="284"/>
        <w:jc w:val="both"/>
        <w:rPr>
          <w:lang w:val="ru-RU"/>
        </w:rPr>
      </w:pPr>
      <w:r w:rsidRPr="009B5B14">
        <w:rPr>
          <w:lang w:val="ru-RU"/>
        </w:rPr>
        <w:t>Провести реорганизацию Психолого-медико-педагогических комиссий, переведя их в структуру Министерства здравоохранения. Провести образовательные мероприятия для сотрудников ПМПК по медицинским стандартам, принятым в Кыргызстане</w:t>
      </w:r>
      <w:r>
        <w:rPr>
          <w:lang w:val="ru-RU"/>
        </w:rPr>
        <w:t>.</w:t>
      </w:r>
    </w:p>
    <w:p w:rsidR="00C8699A" w:rsidRPr="009B5B14" w:rsidRDefault="00C8699A" w:rsidP="009B5B14">
      <w:pPr>
        <w:pStyle w:val="ListParagraph"/>
        <w:numPr>
          <w:ilvl w:val="0"/>
          <w:numId w:val="19"/>
        </w:numPr>
        <w:tabs>
          <w:tab w:val="left" w:pos="284"/>
        </w:tabs>
        <w:ind w:left="284" w:hanging="284"/>
        <w:jc w:val="both"/>
        <w:rPr>
          <w:lang w:val="ru-RU"/>
        </w:rPr>
      </w:pPr>
      <w:r w:rsidRPr="009B5B14">
        <w:rPr>
          <w:lang w:val="ru-RU"/>
        </w:rPr>
        <w:t xml:space="preserve">Разработать и принять стандарты оказания социальных услуг альтернативных интернатным учреждениям для детей с </w:t>
      </w:r>
      <w:r w:rsidRPr="009B5B14">
        <w:rPr>
          <w:rStyle w:val="s0"/>
          <w:sz w:val="24"/>
          <w:szCs w:val="24"/>
          <w:lang w:val="ru-RU"/>
        </w:rPr>
        <w:t>ограниченными возможностями здоровья</w:t>
      </w:r>
      <w:r w:rsidRPr="009B5B14">
        <w:rPr>
          <w:lang w:val="ru-RU"/>
        </w:rPr>
        <w:t>, стандарты и механизм их финансирования.</w:t>
      </w:r>
    </w:p>
    <w:p w:rsidR="00C8699A" w:rsidRPr="009B5B14" w:rsidRDefault="00C8699A" w:rsidP="009B5B14">
      <w:pPr>
        <w:pStyle w:val="ListParagraph"/>
        <w:numPr>
          <w:ilvl w:val="0"/>
          <w:numId w:val="19"/>
        </w:numPr>
        <w:tabs>
          <w:tab w:val="left" w:pos="284"/>
        </w:tabs>
        <w:ind w:left="284" w:hanging="284"/>
        <w:jc w:val="both"/>
        <w:rPr>
          <w:lang w:val="ru-RU"/>
        </w:rPr>
      </w:pPr>
      <w:r w:rsidRPr="009B5B14">
        <w:rPr>
          <w:lang w:val="ru-RU"/>
        </w:rPr>
        <w:t>Признать трудом и предусмотреть оплату труда лицам (родителям), ухаживающим за детьми с ОВЗ, требующих постоянного ухода, предусмотрев согласованность мер поддержки биологических и приемных родителей.</w:t>
      </w:r>
    </w:p>
    <w:p w:rsidR="00C8699A" w:rsidRPr="009B5B14" w:rsidRDefault="00C8699A" w:rsidP="0046255B">
      <w:pPr>
        <w:pStyle w:val="ListParagraph"/>
        <w:ind w:left="0"/>
        <w:contextualSpacing w:val="0"/>
        <w:jc w:val="both"/>
        <w:rPr>
          <w:rStyle w:val="s0"/>
          <w:sz w:val="24"/>
          <w:szCs w:val="24"/>
          <w:lang w:val="ru-RU"/>
        </w:rPr>
      </w:pPr>
    </w:p>
    <w:p w:rsidR="00C8699A" w:rsidRPr="009B5B14" w:rsidRDefault="00C8699A" w:rsidP="00447C8C">
      <w:pPr>
        <w:jc w:val="both"/>
        <w:rPr>
          <w:b/>
          <w:lang w:val="ru-RU"/>
        </w:rPr>
      </w:pPr>
      <w:r w:rsidRPr="009B5B14">
        <w:rPr>
          <w:b/>
        </w:rPr>
        <w:t>G</w:t>
      </w:r>
      <w:r w:rsidRPr="009B5B14">
        <w:rPr>
          <w:b/>
          <w:lang w:val="ru-RU"/>
        </w:rPr>
        <w:t>. Невыполнение гарантий по защите прав ребенка в ходе межэтнического конфликта на юге Кыргызстана в 2010 г.</w:t>
      </w:r>
    </w:p>
    <w:p w:rsidR="00C8699A" w:rsidRPr="009B5B14" w:rsidRDefault="00C8699A" w:rsidP="00447C8C">
      <w:pPr>
        <w:jc w:val="both"/>
        <w:rPr>
          <w:lang w:val="ru-RU"/>
        </w:rPr>
      </w:pPr>
    </w:p>
    <w:p w:rsidR="00C8699A" w:rsidRPr="009B5B14" w:rsidRDefault="00C8699A" w:rsidP="00890C5A">
      <w:pPr>
        <w:jc w:val="both"/>
        <w:rPr>
          <w:lang w:val="ru-RU"/>
        </w:rPr>
      </w:pPr>
      <w:r w:rsidRPr="009B5B14">
        <w:rPr>
          <w:lang w:val="ru-RU"/>
        </w:rPr>
        <w:t>1. Кыргызская Республика не обеспечила безопасность – меры защиты и защиту права на жизнь в условиях межэтнического конфликта в июне 2010 года на юге Кыргызстана. В результате столкновений было убито более 400 человек, более 200 ранено. Отдельные жилые районы подверглись разрушениям. По данным Генеральной прокуратуры К</w:t>
      </w:r>
      <w:r>
        <w:rPr>
          <w:lang w:val="ru-RU"/>
        </w:rPr>
        <w:t xml:space="preserve">ыргызской </w:t>
      </w:r>
      <w:r w:rsidRPr="009B5B14">
        <w:rPr>
          <w:lang w:val="ru-RU"/>
        </w:rPr>
        <w:t>Р</w:t>
      </w:r>
      <w:r>
        <w:rPr>
          <w:lang w:val="ru-RU"/>
        </w:rPr>
        <w:t>еспублики</w:t>
      </w:r>
      <w:r w:rsidRPr="009B5B14">
        <w:rPr>
          <w:lang w:val="ru-RU"/>
        </w:rPr>
        <w:t>, в ходе трагических событий на юге Кыргызстана погибли 15 детей, а по данным Центра защиты прав человека «КылымШамы» – 24 ребенка, включая детей, погибших от применения оружия, как со стороны сил, контролируемых властью, так и со стороны добровольцев, призванных Временным правительством. Лишь по факту убийства одного ребенка было возбуждено уголовное дело и доведено до суда</w:t>
      </w:r>
      <w:r w:rsidRPr="009B5B14">
        <w:rPr>
          <w:rStyle w:val="FootnoteReference"/>
        </w:rPr>
        <w:footnoteReference w:id="40"/>
      </w:r>
      <w:r w:rsidRPr="009B5B14">
        <w:rPr>
          <w:lang w:val="ru-RU"/>
        </w:rPr>
        <w:t xml:space="preserve">. </w:t>
      </w:r>
      <w:r w:rsidRPr="009B5B14">
        <w:rPr>
          <w:color w:val="000000"/>
          <w:lang w:val="ru-RU"/>
        </w:rPr>
        <w:t>Согласно данным ЮНИСЕФ большинство участников межэтнического конфликта в вооруженном межэтническом конфликте на юге страны в 2010 году были молодые люди в возрасте 20-25 лет, но существуют видеозаписи, доказывающие участие и детей младше 15 лет. Группы молодежи были не только зачинщиками и движущей силой насилия, но также и основными пострадавшими</w:t>
      </w:r>
      <w:r w:rsidRPr="009B5B14">
        <w:rPr>
          <w:rStyle w:val="FootnoteReference"/>
          <w:color w:val="000000"/>
        </w:rPr>
        <w:footnoteReference w:id="41"/>
      </w:r>
      <w:r w:rsidRPr="009B5B14">
        <w:rPr>
          <w:color w:val="000000"/>
          <w:lang w:val="ru-RU"/>
        </w:rPr>
        <w:t xml:space="preserve">.  </w:t>
      </w:r>
    </w:p>
    <w:p w:rsidR="00C8699A" w:rsidRPr="009B5B14" w:rsidRDefault="00C8699A" w:rsidP="00890C5A">
      <w:pPr>
        <w:jc w:val="both"/>
        <w:rPr>
          <w:lang w:val="ru-RU"/>
        </w:rPr>
      </w:pPr>
    </w:p>
    <w:p w:rsidR="00C8699A" w:rsidRPr="009B5B14" w:rsidRDefault="00C8699A" w:rsidP="00447C8C">
      <w:pPr>
        <w:jc w:val="both"/>
        <w:rPr>
          <w:b/>
        </w:rPr>
      </w:pPr>
      <w:r w:rsidRPr="009B5B14">
        <w:rPr>
          <w:b/>
        </w:rPr>
        <w:t>Рекомендации:</w:t>
      </w:r>
    </w:p>
    <w:p w:rsidR="00C8699A" w:rsidRPr="009B5B14" w:rsidRDefault="00C8699A" w:rsidP="00C964B1">
      <w:pPr>
        <w:numPr>
          <w:ilvl w:val="0"/>
          <w:numId w:val="27"/>
        </w:numPr>
        <w:ind w:left="284" w:hanging="284"/>
        <w:jc w:val="both"/>
        <w:rPr>
          <w:lang w:val="ru-RU"/>
        </w:rPr>
      </w:pPr>
      <w:r w:rsidRPr="009B5B14">
        <w:rPr>
          <w:lang w:val="ru-RU"/>
        </w:rPr>
        <w:t>Продолжить расследование по межэтническому конфликту 2010 года, особое внимание уделить делам, где потерпевшими являются несовершеннолетние, обеспечить детям, пострадавшим в ходе конфликта, а также детям, которые были вовлечены в конфликт, как нападавшие, индивидуальную реабилитацию, как медицинскую, так и психологическую.</w:t>
      </w:r>
    </w:p>
    <w:p w:rsidR="00C8699A" w:rsidRPr="009B5B14" w:rsidRDefault="00C8699A" w:rsidP="00C964B1">
      <w:pPr>
        <w:numPr>
          <w:ilvl w:val="0"/>
          <w:numId w:val="27"/>
        </w:numPr>
        <w:ind w:left="284" w:hanging="284"/>
        <w:jc w:val="both"/>
        <w:rPr>
          <w:lang w:val="ru-RU"/>
        </w:rPr>
      </w:pPr>
      <w:r w:rsidRPr="009B5B14">
        <w:rPr>
          <w:lang w:val="ru-RU"/>
        </w:rPr>
        <w:t>При осуществлении расследования по делам, где несовершеннолетние выступают обвиняемыми в насилии в ходе конфликта, обеспечить полное соблюдение всех процессуальных норм, и уделить особое внимание лицам, которые способствовали вовлечению детей в вооруженный конфликт.</w:t>
      </w:r>
    </w:p>
    <w:p w:rsidR="00C8699A" w:rsidRPr="009B5B14" w:rsidRDefault="00C8699A" w:rsidP="00447C8C">
      <w:pPr>
        <w:jc w:val="both"/>
        <w:rPr>
          <w:lang w:val="ru-RU"/>
        </w:rPr>
      </w:pPr>
    </w:p>
    <w:p w:rsidR="00C8699A" w:rsidRPr="009B5B14" w:rsidRDefault="00C8699A" w:rsidP="00447C8C">
      <w:pPr>
        <w:jc w:val="both"/>
        <w:rPr>
          <w:b/>
          <w:lang w:val="ru-RU"/>
        </w:rPr>
      </w:pPr>
      <w:r w:rsidRPr="009B5B14">
        <w:rPr>
          <w:b/>
        </w:rPr>
        <w:t>H</w:t>
      </w:r>
      <w:r w:rsidRPr="009B5B14">
        <w:rPr>
          <w:b/>
          <w:lang w:val="ru-RU"/>
        </w:rPr>
        <w:t>. Права ребенка в условиях борьбы с терроризмом</w:t>
      </w:r>
    </w:p>
    <w:p w:rsidR="00C8699A" w:rsidRPr="009B5B14" w:rsidRDefault="00C8699A" w:rsidP="00447C8C">
      <w:pPr>
        <w:jc w:val="both"/>
        <w:rPr>
          <w:lang w:val="ru-RU"/>
        </w:rPr>
      </w:pPr>
    </w:p>
    <w:p w:rsidR="00C8699A" w:rsidRPr="0045293A" w:rsidRDefault="00C8699A" w:rsidP="009B5B14">
      <w:pPr>
        <w:jc w:val="both"/>
        <w:rPr>
          <w:i/>
          <w:lang w:val="ru-RU"/>
        </w:rPr>
      </w:pPr>
      <w:r w:rsidRPr="0045293A">
        <w:rPr>
          <w:i/>
          <w:lang w:val="ru-RU"/>
        </w:rPr>
        <w:t>Согласно рекомендациям первого цикла отчетности, правительству Кыргызстана надлежит возобновить разбирательство в связи с событиями в Ноокате, обеспечить расследование утверждений о применении пыток и отказаться от использования доказательств, полученных с помощью принуждения (рекомендация 76.55 Нидерланды). Данная рекомендация выполнена не была.</w:t>
      </w:r>
    </w:p>
    <w:p w:rsidR="00C8699A" w:rsidRPr="009B5B14" w:rsidRDefault="00C8699A" w:rsidP="009B5B14">
      <w:pPr>
        <w:jc w:val="both"/>
        <w:rPr>
          <w:lang w:val="ru-RU"/>
        </w:rPr>
      </w:pPr>
    </w:p>
    <w:p w:rsidR="00C8699A" w:rsidRPr="009B5B14" w:rsidRDefault="00C8699A" w:rsidP="009B5B14">
      <w:pPr>
        <w:jc w:val="both"/>
        <w:rPr>
          <w:lang w:val="ru-RU"/>
        </w:rPr>
      </w:pPr>
      <w:r w:rsidRPr="009B5B14">
        <w:rPr>
          <w:lang w:val="ru-RU"/>
        </w:rPr>
        <w:t>1. Во время празднования религиозного праздника ОрозоАйт (</w:t>
      </w:r>
      <w:r w:rsidRPr="009B5B14">
        <w:t>Eidal</w:t>
      </w:r>
      <w:r w:rsidRPr="009B5B14">
        <w:rPr>
          <w:lang w:val="ru-RU"/>
        </w:rPr>
        <w:t>-</w:t>
      </w:r>
      <w:r w:rsidRPr="009B5B14">
        <w:t>Fitr</w:t>
      </w:r>
      <w:r w:rsidRPr="009B5B14">
        <w:rPr>
          <w:lang w:val="ru-RU"/>
        </w:rPr>
        <w:t>) 1 октября 2008 года в городе Ноокат (Ошская область) произошло столкновение милиции с населением. С целью выявления лиц, участвующих в экстремистской деятельности местные органы самоуправления Ноокатского района Ошской области составляли списки целых семей, называя их членами запрещенной партии «Хизбут-Тахрир».</w:t>
      </w:r>
      <w:r w:rsidRPr="009B5B14">
        <w:rPr>
          <w:rStyle w:val="FootnoteReference"/>
        </w:rPr>
        <w:footnoteReference w:id="42"/>
      </w:r>
      <w:r w:rsidRPr="009B5B14">
        <w:rPr>
          <w:lang w:val="ru-RU"/>
        </w:rPr>
        <w:t xml:space="preserve"> В ходе расследования беспорядков в г. Ноокат, к несовершеннолетним обвиняемым и свидетелям применялись пытки, в том числе электрическим током, лишением еды, избиениями. Допросы несовершеннолетних проходили без присутствия законных представителей и адвокатов. Двое несовершеннолетних свидетелей были подвергнуты пыткам, целью которых было получение необходимых показаний, позволяющих выдвинуть обвинение против одного из подозреваемых. Несовершеннолетний ЭргашевАхмаддило был осужден, несмотря на заявление в суде о пытках. По сообщениям неправительственных организаций, которые встретили</w:t>
      </w:r>
      <w:r>
        <w:rPr>
          <w:lang w:val="ru-RU"/>
        </w:rPr>
        <w:t>сь</w:t>
      </w:r>
      <w:r w:rsidRPr="009B5B14">
        <w:rPr>
          <w:lang w:val="ru-RU"/>
        </w:rPr>
        <w:t xml:space="preserve"> с Эргашевым А. в СИЗО, он пребывал в неблагополучном состоянии, жаловался на головные боли, боли в </w:t>
      </w:r>
      <w:r>
        <w:rPr>
          <w:lang w:val="ru-RU"/>
        </w:rPr>
        <w:t>области</w:t>
      </w:r>
      <w:r w:rsidRPr="009B5B14">
        <w:rPr>
          <w:lang w:val="ru-RU"/>
        </w:rPr>
        <w:t xml:space="preserve"> почек и др. В 2010 году несовершеннолетний Эргашев А., наряду с другими осужденными в связи с событиями в Ноокате, был амнистирован. </w:t>
      </w:r>
      <w:r w:rsidRPr="00B357C0">
        <w:rPr>
          <w:lang w:val="ru-RU"/>
        </w:rPr>
        <w:t>На момент амнистии он уже стал совершеннолетним. До настоящего времени не проведе</w:t>
      </w:r>
      <w:r w:rsidRPr="009B5B14">
        <w:rPr>
          <w:lang w:val="ru-RU"/>
        </w:rPr>
        <w:t>но расследование по факту пыток в отношении несовершеннолетних, лица, виновные в пытках не привлечены к ответственности.</w:t>
      </w:r>
    </w:p>
    <w:p w:rsidR="00C8699A" w:rsidRPr="009B5B14" w:rsidRDefault="00C8699A" w:rsidP="009B5B14">
      <w:pPr>
        <w:jc w:val="both"/>
        <w:rPr>
          <w:lang w:val="ru-RU"/>
        </w:rPr>
      </w:pPr>
    </w:p>
    <w:p w:rsidR="00C8699A" w:rsidRPr="00E31868" w:rsidRDefault="00C8699A" w:rsidP="00447C8C">
      <w:pPr>
        <w:jc w:val="both"/>
        <w:rPr>
          <w:b/>
          <w:lang w:val="ru-RU"/>
        </w:rPr>
      </w:pPr>
      <w:r w:rsidRPr="00E31868">
        <w:rPr>
          <w:b/>
          <w:lang w:val="ru-RU"/>
        </w:rPr>
        <w:t>Рекомендации:</w:t>
      </w:r>
    </w:p>
    <w:p w:rsidR="00C8699A" w:rsidRPr="009B5B14" w:rsidRDefault="00C8699A" w:rsidP="00C964B1">
      <w:pPr>
        <w:numPr>
          <w:ilvl w:val="0"/>
          <w:numId w:val="28"/>
        </w:numPr>
        <w:ind w:left="284" w:hanging="284"/>
        <w:jc w:val="both"/>
        <w:rPr>
          <w:lang w:val="ru-RU"/>
        </w:rPr>
      </w:pPr>
      <w:r w:rsidRPr="009B5B14">
        <w:rPr>
          <w:lang w:val="ru-RU"/>
        </w:rPr>
        <w:t>Провести всестороннее расследование фактов пыток в отношении детей (осужденного и свидетелей) в ходе Ноокатских событий, при условии соблюдения максимальной конфиденциальности и обеспечения безопасности потерпевших несовершеннолетних.</w:t>
      </w:r>
    </w:p>
    <w:p w:rsidR="00C8699A" w:rsidRPr="009B5B14" w:rsidRDefault="00C8699A" w:rsidP="00C964B1">
      <w:pPr>
        <w:numPr>
          <w:ilvl w:val="0"/>
          <w:numId w:val="28"/>
        </w:numPr>
        <w:ind w:left="284" w:hanging="284"/>
        <w:jc w:val="both"/>
      </w:pPr>
      <w:r w:rsidRPr="009B5B14">
        <w:rPr>
          <w:lang w:val="ru-RU"/>
        </w:rPr>
        <w:t xml:space="preserve">Принять во внимание сроки, прошедшие со времени событий и обеспечить проведение комплексной судебной медицинской и психологической экспертизы в отношении пострадавших детей. </w:t>
      </w:r>
      <w:r w:rsidRPr="009B5B14">
        <w:t xml:space="preserve">Обеспечитьпсихологическуюреабилитациюнесовершеннолетним и выплатитьадекватнуюкомпенсацию. </w:t>
      </w:r>
    </w:p>
    <w:p w:rsidR="00C8699A" w:rsidRDefault="00C8699A" w:rsidP="0046255B">
      <w:pPr>
        <w:pStyle w:val="ListParagraph"/>
        <w:ind w:left="0"/>
        <w:contextualSpacing w:val="0"/>
        <w:jc w:val="both"/>
        <w:rPr>
          <w:rStyle w:val="s0"/>
          <w:sz w:val="24"/>
          <w:szCs w:val="24"/>
          <w:lang w:val="ru-RU"/>
        </w:rPr>
      </w:pPr>
    </w:p>
    <w:sectPr w:rsidR="00C8699A" w:rsidSect="0046255B">
      <w:footerReference w:type="default" r:id="rId7"/>
      <w:pgSz w:w="11906" w:h="16838"/>
      <w:pgMar w:top="1134" w:right="707" w:bottom="1134" w:left="1418" w:header="708"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99A" w:rsidRDefault="00C8699A" w:rsidP="008E2FC8">
      <w:r>
        <w:separator/>
      </w:r>
    </w:p>
  </w:endnote>
  <w:endnote w:type="continuationSeparator" w:id="1">
    <w:p w:rsidR="00C8699A" w:rsidRDefault="00C8699A" w:rsidP="008E2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9A" w:rsidRPr="00945DEB" w:rsidRDefault="00C8699A">
    <w:pPr>
      <w:pStyle w:val="Footer"/>
      <w:jc w:val="center"/>
      <w:rPr>
        <w:sz w:val="20"/>
        <w:szCs w:val="20"/>
      </w:rPr>
    </w:pPr>
    <w:r w:rsidRPr="00945DEB">
      <w:rPr>
        <w:sz w:val="20"/>
        <w:szCs w:val="20"/>
      </w:rPr>
      <w:fldChar w:fldCharType="begin"/>
    </w:r>
    <w:r w:rsidRPr="00945DEB">
      <w:rPr>
        <w:sz w:val="20"/>
        <w:szCs w:val="20"/>
      </w:rPr>
      <w:instrText>PAGE   \* MERGEFORMAT</w:instrText>
    </w:r>
    <w:r w:rsidRPr="00945DEB">
      <w:rPr>
        <w:sz w:val="20"/>
        <w:szCs w:val="20"/>
      </w:rPr>
      <w:fldChar w:fldCharType="separate"/>
    </w:r>
    <w:r w:rsidRPr="002B4EA4">
      <w:rPr>
        <w:noProof/>
        <w:sz w:val="20"/>
        <w:szCs w:val="20"/>
        <w:lang w:val="ru-RU"/>
      </w:rPr>
      <w:t>16</w:t>
    </w:r>
    <w:r w:rsidRPr="00945DEB">
      <w:rPr>
        <w:sz w:val="20"/>
        <w:szCs w:val="20"/>
      </w:rPr>
      <w:fldChar w:fldCharType="end"/>
    </w:r>
  </w:p>
  <w:p w:rsidR="00C8699A" w:rsidRDefault="00C86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99A" w:rsidRDefault="00C8699A" w:rsidP="008E2FC8">
      <w:r>
        <w:separator/>
      </w:r>
    </w:p>
  </w:footnote>
  <w:footnote w:type="continuationSeparator" w:id="1">
    <w:p w:rsidR="00C8699A" w:rsidRDefault="00C8699A" w:rsidP="008E2FC8">
      <w:r>
        <w:continuationSeparator/>
      </w:r>
    </w:p>
  </w:footnote>
  <w:footnote w:id="2">
    <w:p w:rsidR="00C8699A" w:rsidRDefault="00C8699A" w:rsidP="00A922C9">
      <w:pPr>
        <w:pStyle w:val="FootnoteText"/>
        <w:jc w:val="both"/>
      </w:pPr>
      <w:r w:rsidRPr="008D5F6D">
        <w:rPr>
          <w:rStyle w:val="FootnoteReference"/>
          <w:rFonts w:ascii="Times New Roman" w:hAnsi="Times New Roman"/>
        </w:rPr>
        <w:footnoteRef/>
      </w:r>
      <w:r w:rsidRPr="008D5F6D">
        <w:rPr>
          <w:rFonts w:ascii="Times New Roman" w:hAnsi="Times New Roman"/>
          <w:lang w:val="ru-RU"/>
        </w:rPr>
        <w:t>Информация, для подготовки коалиционного отчета по правам ребенка  в рамках альтернативной отчетности по процедуре У</w:t>
      </w:r>
      <w:r>
        <w:rPr>
          <w:rFonts w:ascii="Times New Roman" w:hAnsi="Times New Roman"/>
          <w:lang w:val="ru-RU"/>
        </w:rPr>
        <w:t>ПО</w:t>
      </w:r>
      <w:r w:rsidRPr="008D5F6D">
        <w:rPr>
          <w:rFonts w:ascii="Times New Roman" w:hAnsi="Times New Roman"/>
          <w:lang w:val="ru-RU"/>
        </w:rPr>
        <w:t xml:space="preserve"> была предоставлена ОЮЛ «Ассоциация НПО по защите прав и продвижению интересов детей», ОО «Молодежная правозащитная группа», ОФ «Лига защитников прав ребенка», ОО «Центр Защиты Детей», ОФ «Правовая клиника «Адилет» (формирование отчета). При подготовке отчета были учтены результаты выполнения рекомендаций </w:t>
      </w:r>
      <w:r>
        <w:rPr>
          <w:rFonts w:ascii="Times New Roman" w:hAnsi="Times New Roman"/>
          <w:lang w:val="ru-RU"/>
        </w:rPr>
        <w:t xml:space="preserve">первого цикла </w:t>
      </w:r>
      <w:r w:rsidRPr="008D5F6D">
        <w:rPr>
          <w:rFonts w:ascii="Times New Roman" w:hAnsi="Times New Roman"/>
          <w:lang w:val="ru-RU"/>
        </w:rPr>
        <w:t>УПО, полученные Кыргызстаном в 2010 году.</w:t>
      </w:r>
    </w:p>
  </w:footnote>
  <w:footnote w:id="3">
    <w:p w:rsidR="00C8699A" w:rsidRDefault="00C8699A" w:rsidP="00A922C9">
      <w:pPr>
        <w:pStyle w:val="FootnoteText"/>
        <w:jc w:val="both"/>
      </w:pPr>
      <w:r w:rsidRPr="008D5F6D">
        <w:rPr>
          <w:rStyle w:val="FootnoteReference"/>
          <w:rFonts w:ascii="Times New Roman" w:hAnsi="Times New Roman"/>
        </w:rPr>
        <w:footnoteRef/>
      </w:r>
      <w:r w:rsidRPr="008D5F6D">
        <w:rPr>
          <w:rFonts w:ascii="Times New Roman" w:hAnsi="Times New Roman"/>
        </w:rPr>
        <w:t>Альтернативный отчет НПО по правам ребенка, 2013</w:t>
      </w:r>
      <w:r w:rsidRPr="008D5F6D">
        <w:rPr>
          <w:rFonts w:ascii="Times New Roman" w:hAnsi="Times New Roman"/>
          <w:lang w:val="ru-RU"/>
        </w:rPr>
        <w:t>.</w:t>
      </w:r>
    </w:p>
  </w:footnote>
  <w:footnote w:id="4">
    <w:p w:rsidR="00C8699A" w:rsidRDefault="00C8699A" w:rsidP="00B64E45">
      <w:pPr>
        <w:pStyle w:val="FootnoteText"/>
        <w:jc w:val="both"/>
      </w:pPr>
      <w:r w:rsidRPr="008D5F6D">
        <w:rPr>
          <w:rStyle w:val="FootnoteReference"/>
          <w:rFonts w:ascii="Times New Roman" w:hAnsi="Times New Roman"/>
        </w:rPr>
        <w:footnoteRef/>
      </w:r>
      <w:r w:rsidRPr="008D5F6D">
        <w:rPr>
          <w:rFonts w:ascii="Times New Roman" w:hAnsi="Times New Roman"/>
        </w:rPr>
        <w:t xml:space="preserve"> Стратегия развития социальной защиты населения на 2012-14 гг.</w:t>
      </w:r>
    </w:p>
  </w:footnote>
  <w:footnote w:id="5">
    <w:p w:rsidR="00C8699A" w:rsidRDefault="00C8699A" w:rsidP="00963391">
      <w:pPr>
        <w:pStyle w:val="FootnoteText"/>
        <w:jc w:val="both"/>
      </w:pPr>
      <w:r w:rsidRPr="008D5F6D">
        <w:rPr>
          <w:rStyle w:val="FootnoteReference"/>
          <w:rFonts w:ascii="Times New Roman" w:hAnsi="Times New Roman"/>
        </w:rPr>
        <w:footnoteRef/>
      </w:r>
      <w:r w:rsidRPr="008D5F6D">
        <w:rPr>
          <w:rFonts w:ascii="Times New Roman" w:hAnsi="Times New Roman"/>
          <w:lang w:val="ru-RU"/>
        </w:rPr>
        <w:t>Черта крайней бедности – граница минимального дохода на одного человека, необходимого для удовлетворения минимальных потребностей человека в питании на уровне 2100 ккал в день. Постановление Правительства КР от 25 марта 2011 года № 115. Методика определения черты бедности.</w:t>
      </w:r>
    </w:p>
  </w:footnote>
  <w:footnote w:id="6">
    <w:p w:rsidR="00C8699A" w:rsidRDefault="00C8699A">
      <w:pPr>
        <w:pStyle w:val="FootnoteText"/>
      </w:pPr>
      <w:r w:rsidRPr="00017ECA">
        <w:rPr>
          <w:rStyle w:val="FootnoteReference"/>
          <w:rFonts w:ascii="Times New Roman" w:hAnsi="Times New Roman"/>
        </w:rPr>
        <w:footnoteRef/>
      </w:r>
      <w:r w:rsidRPr="00017ECA">
        <w:rPr>
          <w:rFonts w:ascii="Times New Roman" w:hAnsi="Times New Roman"/>
          <w:lang w:val="ru-RU"/>
        </w:rPr>
        <w:t>ОМСУ –органы местного самоуправления</w:t>
      </w:r>
    </w:p>
  </w:footnote>
  <w:footnote w:id="7">
    <w:p w:rsidR="00C8699A" w:rsidRDefault="00C8699A" w:rsidP="00963391">
      <w:pPr>
        <w:pStyle w:val="FootnoteText"/>
        <w:jc w:val="both"/>
      </w:pPr>
      <w:r w:rsidRPr="008D5F6D">
        <w:rPr>
          <w:rStyle w:val="FootnoteReference"/>
          <w:rFonts w:ascii="Times New Roman" w:hAnsi="Times New Roman"/>
        </w:rPr>
        <w:footnoteRef/>
      </w:r>
      <w:r w:rsidRPr="008D5F6D">
        <w:rPr>
          <w:rFonts w:ascii="Times New Roman" w:hAnsi="Times New Roman"/>
          <w:lang w:val="ru-RU"/>
        </w:rPr>
        <w:t>Данные фокус-группы среди сотрудников территориальных подразделений Уполномоченного органа по защите детей и инспекций по делам несовершеннолетних на</w:t>
      </w:r>
      <w:r w:rsidRPr="008D5F6D">
        <w:rPr>
          <w:rFonts w:ascii="Times New Roman" w:hAnsi="Times New Roman"/>
        </w:rPr>
        <w:t xml:space="preserve"> форуме «Правовые и институциональные механизмы защиты ребенка от насилия в Кыргызской Республике»</w:t>
      </w:r>
      <w:r w:rsidRPr="008D5F6D">
        <w:rPr>
          <w:rFonts w:ascii="Times New Roman" w:hAnsi="Times New Roman"/>
          <w:lang w:val="ru-RU"/>
        </w:rPr>
        <w:t>,</w:t>
      </w:r>
      <w:r w:rsidRPr="008D5F6D">
        <w:rPr>
          <w:rFonts w:ascii="Times New Roman" w:hAnsi="Times New Roman"/>
        </w:rPr>
        <w:t xml:space="preserve"> 26-27 ноября 2013 года</w:t>
      </w:r>
      <w:r w:rsidRPr="008D5F6D">
        <w:rPr>
          <w:rFonts w:ascii="Times New Roman" w:hAnsi="Times New Roman"/>
          <w:lang w:val="ru-RU"/>
        </w:rPr>
        <w:t>.</w:t>
      </w:r>
    </w:p>
  </w:footnote>
  <w:footnote w:id="8">
    <w:p w:rsidR="00C8699A" w:rsidRDefault="00C8699A" w:rsidP="005216C9">
      <w:pPr>
        <w:pStyle w:val="FootnoteText"/>
      </w:pPr>
      <w:r w:rsidRPr="008D5F6D">
        <w:rPr>
          <w:rStyle w:val="FootnoteReference"/>
          <w:rFonts w:ascii="Times New Roman" w:hAnsi="Times New Roman"/>
        </w:rPr>
        <w:footnoteRef/>
      </w:r>
      <w:r w:rsidRPr="008D5F6D">
        <w:rPr>
          <w:rFonts w:ascii="Times New Roman" w:hAnsi="Times New Roman"/>
          <w:lang w:val="ru-RU"/>
        </w:rPr>
        <w:t>По данным ОФ «Лига защитников прав ребенка», 2014</w:t>
      </w:r>
      <w:r>
        <w:rPr>
          <w:rFonts w:ascii="Times New Roman" w:hAnsi="Times New Roman"/>
          <w:lang w:val="ru-RU"/>
        </w:rPr>
        <w:t>.</w:t>
      </w:r>
    </w:p>
  </w:footnote>
  <w:footnote w:id="9">
    <w:p w:rsidR="00C8699A" w:rsidRDefault="00C8699A" w:rsidP="00D74114">
      <w:pPr>
        <w:pStyle w:val="FootnoteText"/>
        <w:jc w:val="both"/>
      </w:pPr>
      <w:r w:rsidRPr="00D74114">
        <w:rPr>
          <w:rStyle w:val="FootnoteReference"/>
          <w:rFonts w:ascii="Times New Roman" w:hAnsi="Times New Roman"/>
        </w:rPr>
        <w:footnoteRef/>
      </w:r>
      <w:r w:rsidRPr="00D74114">
        <w:rPr>
          <w:rFonts w:ascii="Times New Roman" w:hAnsi="Times New Roman"/>
        </w:rPr>
        <w:t xml:space="preserve"> Альтернативный доклад о выполнении Кыргызской Республикой Конвенции о правах ребенка и двух факультативных протоколов к ней, 2013</w:t>
      </w:r>
      <w:r w:rsidRPr="00D74114">
        <w:rPr>
          <w:rFonts w:ascii="Times New Roman" w:hAnsi="Times New Roman"/>
          <w:lang w:val="ru-RU"/>
        </w:rPr>
        <w:t>.</w:t>
      </w:r>
      <w:r w:rsidRPr="00D74114">
        <w:rPr>
          <w:rFonts w:ascii="Times New Roman" w:hAnsi="Times New Roman"/>
        </w:rPr>
        <w:t xml:space="preserve"> Лига защитников </w:t>
      </w:r>
      <w:r w:rsidRPr="00D74114">
        <w:rPr>
          <w:rFonts w:ascii="Times New Roman" w:hAnsi="Times New Roman"/>
          <w:lang w:val="ru-RU"/>
        </w:rPr>
        <w:t xml:space="preserve">прав ребенка. Д.Кабак, </w:t>
      </w:r>
      <w:r w:rsidRPr="00D74114">
        <w:rPr>
          <w:rFonts w:ascii="Times New Roman" w:hAnsi="Times New Roman"/>
        </w:rPr>
        <w:t>Е.Халитова, Б.Макенбаева, Н.Ташпаева, Ч.Кудайбердиева, Н.Ефименко, Е.Гаврилова.</w:t>
      </w:r>
    </w:p>
  </w:footnote>
  <w:footnote w:id="10">
    <w:p w:rsidR="00C8699A" w:rsidRDefault="00C8699A" w:rsidP="00D74114">
      <w:pPr>
        <w:pStyle w:val="FootnoteText"/>
        <w:jc w:val="both"/>
      </w:pPr>
      <w:r w:rsidRPr="00D74114">
        <w:rPr>
          <w:rStyle w:val="FootnoteReference"/>
          <w:rFonts w:ascii="Times New Roman" w:hAnsi="Times New Roman"/>
        </w:rPr>
        <w:footnoteRef/>
      </w:r>
      <w:r w:rsidRPr="00D74114">
        <w:rPr>
          <w:rFonts w:ascii="Times New Roman" w:hAnsi="Times New Roman"/>
        </w:rPr>
        <w:t xml:space="preserve"> Жестокое обращение с детьми и пренебрежение их нуждами в семье в Кыргызской Республике. ЮНИСЕФ. –</w:t>
      </w:r>
      <w:r w:rsidRPr="008D5F6D">
        <w:rPr>
          <w:rFonts w:ascii="Times New Roman" w:hAnsi="Times New Roman"/>
        </w:rPr>
        <w:t xml:space="preserve"> Бишкек, 2010. – С. 9.</w:t>
      </w:r>
    </w:p>
  </w:footnote>
  <w:footnote w:id="11">
    <w:p w:rsidR="00C8699A" w:rsidRDefault="00C8699A" w:rsidP="00D74114">
      <w:pPr>
        <w:jc w:val="both"/>
      </w:pPr>
      <w:r w:rsidRPr="008D5F6D">
        <w:rPr>
          <w:rStyle w:val="FootnoteReference"/>
        </w:rPr>
        <w:footnoteRef/>
      </w:r>
      <w:hyperlink r:id="rId1" w:history="1">
        <w:r w:rsidRPr="008D5F6D">
          <w:rPr>
            <w:rStyle w:val="Hyperlink"/>
            <w:sz w:val="20"/>
            <w:szCs w:val="20"/>
            <w:lang w:val="ky-KG"/>
          </w:rPr>
          <w:t>http://www.24.kg/community/170528-minsocrazvitiya-kr-iz-23-tysyachi-faktov.html</w:t>
        </w:r>
      </w:hyperlink>
      <w:r w:rsidRPr="008D5F6D">
        <w:rPr>
          <w:rStyle w:val="Hyperlink"/>
          <w:sz w:val="20"/>
          <w:szCs w:val="20"/>
          <w:lang w:val="ky-KG"/>
        </w:rPr>
        <w:t>.</w:t>
      </w:r>
    </w:p>
  </w:footnote>
  <w:footnote w:id="12">
    <w:p w:rsidR="00C8699A" w:rsidRDefault="00C8699A">
      <w:pPr>
        <w:pStyle w:val="FootnoteText"/>
      </w:pPr>
      <w:r w:rsidRPr="000B0E92">
        <w:rPr>
          <w:rStyle w:val="FootnoteReference"/>
          <w:rFonts w:ascii="Times New Roman" w:hAnsi="Times New Roman"/>
        </w:rPr>
        <w:footnoteRef/>
      </w:r>
      <w:r w:rsidRPr="000B0E92">
        <w:rPr>
          <w:rFonts w:ascii="Times New Roman" w:hAnsi="Times New Roman"/>
          <w:lang w:val="ru-RU"/>
        </w:rPr>
        <w:t>ЦСМ, ГСВ – центр семейной медицины, группа семейных врачей.</w:t>
      </w:r>
    </w:p>
  </w:footnote>
  <w:footnote w:id="13">
    <w:p w:rsidR="00C8699A" w:rsidRDefault="00C8699A" w:rsidP="00D74114">
      <w:pPr>
        <w:pStyle w:val="FootnoteText"/>
        <w:jc w:val="both"/>
      </w:pPr>
      <w:r w:rsidRPr="008D5F6D">
        <w:rPr>
          <w:rStyle w:val="FootnoteReference"/>
          <w:rFonts w:ascii="Times New Roman" w:hAnsi="Times New Roman"/>
        </w:rPr>
        <w:footnoteRef/>
      </w:r>
      <w:r w:rsidRPr="008D5F6D">
        <w:rPr>
          <w:rFonts w:ascii="Times New Roman" w:hAnsi="Times New Roman"/>
          <w:lang w:val="ru-RU"/>
        </w:rPr>
        <w:t xml:space="preserve"> Ответ Министерства здравоохранения К</w:t>
      </w:r>
      <w:r>
        <w:rPr>
          <w:rFonts w:ascii="Times New Roman" w:hAnsi="Times New Roman"/>
          <w:lang w:val="ru-RU"/>
        </w:rPr>
        <w:t xml:space="preserve">ыргызской </w:t>
      </w:r>
      <w:r w:rsidRPr="008D5F6D">
        <w:rPr>
          <w:rFonts w:ascii="Times New Roman" w:hAnsi="Times New Roman"/>
          <w:lang w:val="ru-RU"/>
        </w:rPr>
        <w:t>Р</w:t>
      </w:r>
      <w:r>
        <w:rPr>
          <w:rFonts w:ascii="Times New Roman" w:hAnsi="Times New Roman"/>
          <w:lang w:val="ru-RU"/>
        </w:rPr>
        <w:t>еспублики</w:t>
      </w:r>
      <w:r w:rsidRPr="008D5F6D">
        <w:rPr>
          <w:rFonts w:ascii="Times New Roman" w:hAnsi="Times New Roman"/>
          <w:lang w:val="ru-RU"/>
        </w:rPr>
        <w:t xml:space="preserve"> от 28.10.2013 г. № 04-1/3-8665 на запрос ОЮЛ «Ассоциации НКО по продвижению прав и интересов детей в К</w:t>
      </w:r>
      <w:r>
        <w:rPr>
          <w:rFonts w:ascii="Times New Roman" w:hAnsi="Times New Roman"/>
          <w:lang w:val="ru-RU"/>
        </w:rPr>
        <w:t xml:space="preserve">ыргызской </w:t>
      </w:r>
      <w:r w:rsidRPr="008D5F6D">
        <w:rPr>
          <w:rFonts w:ascii="Times New Roman" w:hAnsi="Times New Roman"/>
          <w:lang w:val="ru-RU"/>
        </w:rPr>
        <w:t>Р</w:t>
      </w:r>
      <w:r>
        <w:rPr>
          <w:rFonts w:ascii="Times New Roman" w:hAnsi="Times New Roman"/>
          <w:lang w:val="ru-RU"/>
        </w:rPr>
        <w:t>еспублике</w:t>
      </w:r>
      <w:r w:rsidRPr="008D5F6D">
        <w:rPr>
          <w:rFonts w:ascii="Times New Roman" w:hAnsi="Times New Roman"/>
          <w:lang w:val="ru-RU"/>
        </w:rPr>
        <w:t>» от 02.10.2013 г. №529/13.</w:t>
      </w:r>
    </w:p>
  </w:footnote>
  <w:footnote w:id="14">
    <w:p w:rsidR="00C8699A" w:rsidRDefault="00C8699A" w:rsidP="00D74114">
      <w:pPr>
        <w:pStyle w:val="FootnoteText"/>
        <w:jc w:val="both"/>
      </w:pPr>
      <w:r w:rsidRPr="008D5F6D">
        <w:rPr>
          <w:rStyle w:val="FootnoteReference"/>
          <w:rFonts w:ascii="Times New Roman" w:hAnsi="Times New Roman"/>
        </w:rPr>
        <w:footnoteRef/>
      </w:r>
      <w:r w:rsidRPr="008D5F6D">
        <w:rPr>
          <w:rFonts w:ascii="Times New Roman" w:hAnsi="Times New Roman"/>
          <w:lang w:val="ru-RU"/>
        </w:rPr>
        <w:t xml:space="preserve"> Дети, оказавшиеся в конфликте с законом. Аналитический обзор, 2013 год. «Правозащитное движение: БирДуйно – Кыргызстан».   </w:t>
      </w:r>
    </w:p>
  </w:footnote>
  <w:footnote w:id="15">
    <w:p w:rsidR="00C8699A" w:rsidRDefault="00C8699A" w:rsidP="00D74114">
      <w:pPr>
        <w:pStyle w:val="FootnoteText"/>
        <w:jc w:val="both"/>
      </w:pPr>
      <w:r w:rsidRPr="00D74114">
        <w:rPr>
          <w:rStyle w:val="FootnoteReference"/>
          <w:rFonts w:ascii="Times New Roman" w:hAnsi="Times New Roman"/>
        </w:rPr>
        <w:footnoteRef/>
      </w:r>
      <w:r w:rsidRPr="00D74114">
        <w:rPr>
          <w:rFonts w:ascii="Times New Roman" w:hAnsi="Times New Roman"/>
          <w:lang w:val="ru-RU"/>
        </w:rPr>
        <w:t>О</w:t>
      </w:r>
      <w:r>
        <w:rPr>
          <w:rFonts w:ascii="Times New Roman" w:hAnsi="Times New Roman"/>
          <w:lang w:val="ru-RU"/>
        </w:rPr>
        <w:t>бщественное Объединение</w:t>
      </w:r>
      <w:r w:rsidRPr="00D74114">
        <w:rPr>
          <w:rFonts w:ascii="Times New Roman" w:hAnsi="Times New Roman"/>
          <w:lang w:val="ru-RU"/>
        </w:rPr>
        <w:t xml:space="preserve"> «Центр защиты детей», 2014</w:t>
      </w:r>
      <w:r>
        <w:rPr>
          <w:rFonts w:ascii="Times New Roman" w:hAnsi="Times New Roman"/>
          <w:lang w:val="ru-RU"/>
        </w:rPr>
        <w:t>.</w:t>
      </w:r>
    </w:p>
  </w:footnote>
  <w:footnote w:id="16">
    <w:p w:rsidR="00C8699A" w:rsidRDefault="00C8699A" w:rsidP="00D74114">
      <w:pPr>
        <w:pStyle w:val="FootnoteText"/>
        <w:jc w:val="both"/>
      </w:pPr>
      <w:r>
        <w:rPr>
          <w:rStyle w:val="FootnoteReference"/>
        </w:rPr>
        <w:footnoteRef/>
      </w:r>
      <w:r w:rsidRPr="00D74114">
        <w:rPr>
          <w:rFonts w:ascii="Times New Roman" w:hAnsi="Times New Roman"/>
          <w:lang w:val="ru-RU"/>
        </w:rPr>
        <w:t>Общественный Фонд «Лига защитников прав ребенка», 2014</w:t>
      </w:r>
      <w:r>
        <w:rPr>
          <w:rFonts w:ascii="Times New Roman" w:hAnsi="Times New Roman"/>
          <w:lang w:val="ru-RU"/>
        </w:rPr>
        <w:t>.</w:t>
      </w:r>
    </w:p>
  </w:footnote>
  <w:footnote w:id="17">
    <w:p w:rsidR="00C8699A" w:rsidRDefault="00C8699A">
      <w:pPr>
        <w:pStyle w:val="FootnoteText"/>
      </w:pPr>
      <w:r w:rsidRPr="007C0F22">
        <w:rPr>
          <w:rStyle w:val="FootnoteReference"/>
          <w:rFonts w:ascii="Times New Roman" w:hAnsi="Times New Roman"/>
        </w:rPr>
        <w:footnoteRef/>
      </w:r>
      <w:r w:rsidRPr="007C0F22">
        <w:rPr>
          <w:rFonts w:ascii="Times New Roman" w:hAnsi="Times New Roman"/>
          <w:lang w:val="ru-RU"/>
        </w:rPr>
        <w:t>ГДКБ СМП – Гор</w:t>
      </w:r>
      <w:r>
        <w:rPr>
          <w:rFonts w:ascii="Times New Roman" w:hAnsi="Times New Roman"/>
          <w:lang w:val="ru-RU"/>
        </w:rPr>
        <w:t>одская Детская Клиническая Больница Скорой Медицинской Помощи.</w:t>
      </w:r>
    </w:p>
  </w:footnote>
  <w:footnote w:id="18">
    <w:p w:rsidR="00C8699A" w:rsidRDefault="00C8699A" w:rsidP="00D74114">
      <w:pPr>
        <w:pStyle w:val="FootnoteText"/>
        <w:jc w:val="both"/>
      </w:pPr>
      <w:r w:rsidRPr="00D74114">
        <w:rPr>
          <w:rStyle w:val="FootnoteReference"/>
          <w:rFonts w:ascii="Times New Roman" w:hAnsi="Times New Roman"/>
        </w:rPr>
        <w:footnoteRef/>
      </w:r>
      <w:r w:rsidRPr="00D74114">
        <w:rPr>
          <w:rFonts w:ascii="Times New Roman" w:hAnsi="Times New Roman"/>
        </w:rPr>
        <w:t>Альтернативный доклад о выполнении Кыргызской Республикой Конвенции о правах ребенка и двух факультативных протоколов к ней</w:t>
      </w:r>
      <w:r>
        <w:rPr>
          <w:rFonts w:ascii="Times New Roman" w:hAnsi="Times New Roman"/>
          <w:lang w:val="ru-RU"/>
        </w:rPr>
        <w:t>, 2013.</w:t>
      </w:r>
      <w:r w:rsidRPr="00D74114">
        <w:rPr>
          <w:rFonts w:ascii="Times New Roman" w:hAnsi="Times New Roman"/>
          <w:lang w:val="ru-RU"/>
        </w:rPr>
        <w:t xml:space="preserve">Лига защитников прав ребенка. Д.Кабак, </w:t>
      </w:r>
      <w:r w:rsidRPr="00D74114">
        <w:rPr>
          <w:rFonts w:ascii="Times New Roman" w:hAnsi="Times New Roman"/>
        </w:rPr>
        <w:t>Е</w:t>
      </w:r>
      <w:r w:rsidRPr="00D74114">
        <w:rPr>
          <w:rFonts w:ascii="Times New Roman" w:hAnsi="Times New Roman"/>
          <w:lang w:val="ru-RU"/>
        </w:rPr>
        <w:t>.</w:t>
      </w:r>
      <w:r w:rsidRPr="00D74114">
        <w:rPr>
          <w:rFonts w:ascii="Times New Roman" w:hAnsi="Times New Roman"/>
        </w:rPr>
        <w:t>Халитова, Б</w:t>
      </w:r>
      <w:r w:rsidRPr="00D74114">
        <w:rPr>
          <w:rFonts w:ascii="Times New Roman" w:hAnsi="Times New Roman"/>
          <w:lang w:val="ru-RU"/>
        </w:rPr>
        <w:t>.</w:t>
      </w:r>
      <w:r w:rsidRPr="00D74114">
        <w:rPr>
          <w:rFonts w:ascii="Times New Roman" w:hAnsi="Times New Roman"/>
        </w:rPr>
        <w:t>Макенбаева, Н</w:t>
      </w:r>
      <w:r w:rsidRPr="00D74114">
        <w:rPr>
          <w:rFonts w:ascii="Times New Roman" w:hAnsi="Times New Roman"/>
          <w:lang w:val="ru-RU"/>
        </w:rPr>
        <w:t>.</w:t>
      </w:r>
      <w:r w:rsidRPr="00D74114">
        <w:rPr>
          <w:rFonts w:ascii="Times New Roman" w:hAnsi="Times New Roman"/>
        </w:rPr>
        <w:t>Ташпаева, Ч</w:t>
      </w:r>
      <w:r w:rsidRPr="00D74114">
        <w:rPr>
          <w:rFonts w:ascii="Times New Roman" w:hAnsi="Times New Roman"/>
          <w:lang w:val="ru-RU"/>
        </w:rPr>
        <w:t>.</w:t>
      </w:r>
      <w:r w:rsidRPr="00D74114">
        <w:rPr>
          <w:rFonts w:ascii="Times New Roman" w:hAnsi="Times New Roman"/>
        </w:rPr>
        <w:t>Кудайбердиева, Н</w:t>
      </w:r>
      <w:r w:rsidRPr="00D74114">
        <w:rPr>
          <w:rFonts w:ascii="Times New Roman" w:hAnsi="Times New Roman"/>
          <w:lang w:val="ru-RU"/>
        </w:rPr>
        <w:t>.</w:t>
      </w:r>
      <w:r w:rsidRPr="00D74114">
        <w:rPr>
          <w:rFonts w:ascii="Times New Roman" w:hAnsi="Times New Roman"/>
        </w:rPr>
        <w:t>Ефименко, Е</w:t>
      </w:r>
      <w:r w:rsidRPr="00D74114">
        <w:rPr>
          <w:rFonts w:ascii="Times New Roman" w:hAnsi="Times New Roman"/>
          <w:lang w:val="ru-RU"/>
        </w:rPr>
        <w:t>.</w:t>
      </w:r>
      <w:r>
        <w:rPr>
          <w:rFonts w:ascii="Times New Roman" w:hAnsi="Times New Roman"/>
        </w:rPr>
        <w:t>Гаврилова</w:t>
      </w:r>
      <w:r w:rsidRPr="00D74114">
        <w:rPr>
          <w:rFonts w:ascii="Times New Roman" w:hAnsi="Times New Roman"/>
          <w:lang w:val="ru-RU"/>
        </w:rPr>
        <w:t>.</w:t>
      </w:r>
    </w:p>
  </w:footnote>
  <w:footnote w:id="19">
    <w:p w:rsidR="00C8699A" w:rsidRDefault="00C8699A" w:rsidP="00D74114">
      <w:pPr>
        <w:jc w:val="both"/>
      </w:pPr>
      <w:r w:rsidRPr="008D5F6D">
        <w:rPr>
          <w:rStyle w:val="FootnoteReference"/>
          <w:sz w:val="20"/>
          <w:szCs w:val="20"/>
        </w:rPr>
        <w:footnoteRef/>
      </w:r>
      <w:r w:rsidRPr="008D5F6D">
        <w:rPr>
          <w:sz w:val="20"/>
          <w:szCs w:val="20"/>
          <w:lang w:val="ru-RU"/>
        </w:rPr>
        <w:t xml:space="preserve"> Альтернативный доклад о выполнении Кыргызской Республикой Международного пакта о гражданских и политических правах (в аспекте защиты прав ребенка), </w:t>
      </w:r>
      <w:r>
        <w:rPr>
          <w:sz w:val="20"/>
          <w:szCs w:val="20"/>
          <w:lang w:val="ru-RU"/>
        </w:rPr>
        <w:t xml:space="preserve">2014. </w:t>
      </w:r>
      <w:r w:rsidRPr="008D5F6D">
        <w:rPr>
          <w:sz w:val="20"/>
          <w:szCs w:val="20"/>
          <w:lang w:val="ru-RU"/>
        </w:rPr>
        <w:t>Д.Кабак, Н.Турдубекова.</w:t>
      </w:r>
    </w:p>
  </w:footnote>
  <w:footnote w:id="20">
    <w:p w:rsidR="00C8699A" w:rsidRDefault="00C8699A" w:rsidP="00D74114">
      <w:pPr>
        <w:pStyle w:val="FootnoteText"/>
        <w:jc w:val="both"/>
      </w:pPr>
      <w:r w:rsidRPr="008D5F6D">
        <w:rPr>
          <w:rStyle w:val="FootnoteReference"/>
          <w:rFonts w:ascii="Times New Roman" w:hAnsi="Times New Roman"/>
        </w:rPr>
        <w:footnoteRef/>
      </w:r>
      <w:r w:rsidRPr="008D5F6D">
        <w:rPr>
          <w:rFonts w:ascii="Times New Roman" w:hAnsi="Times New Roman"/>
        </w:rPr>
        <w:t xml:space="preserve"> Защита детей от пыток и жестокого обращения в контексте ювенальной юстиции. Отчет по результатам исследования</w:t>
      </w:r>
      <w:r w:rsidRPr="008D5F6D">
        <w:rPr>
          <w:rFonts w:ascii="Times New Roman" w:hAnsi="Times New Roman"/>
          <w:lang w:val="ru-RU"/>
        </w:rPr>
        <w:t xml:space="preserve">. </w:t>
      </w:r>
      <w:r w:rsidRPr="008D5F6D">
        <w:rPr>
          <w:rFonts w:ascii="Times New Roman" w:hAnsi="Times New Roman"/>
        </w:rPr>
        <w:t>ЮНИСЕФ</w:t>
      </w:r>
      <w:r w:rsidRPr="008D5F6D">
        <w:rPr>
          <w:rFonts w:ascii="Times New Roman" w:hAnsi="Times New Roman"/>
          <w:lang w:val="ru-RU"/>
        </w:rPr>
        <w:t>,</w:t>
      </w:r>
      <w:r w:rsidRPr="008D5F6D">
        <w:rPr>
          <w:rFonts w:ascii="Times New Roman" w:hAnsi="Times New Roman"/>
        </w:rPr>
        <w:t xml:space="preserve"> 2012 г. – Б</w:t>
      </w:r>
      <w:r w:rsidRPr="008D5F6D">
        <w:rPr>
          <w:rFonts w:ascii="Times New Roman" w:hAnsi="Times New Roman"/>
          <w:lang w:val="ru-RU"/>
        </w:rPr>
        <w:t xml:space="preserve">ишкек, </w:t>
      </w:r>
      <w:r w:rsidRPr="008D5F6D">
        <w:rPr>
          <w:rFonts w:ascii="Times New Roman" w:hAnsi="Times New Roman"/>
        </w:rPr>
        <w:t>2013.</w:t>
      </w:r>
      <w:r w:rsidRPr="008D5F6D">
        <w:rPr>
          <w:rFonts w:ascii="Times New Roman" w:hAnsi="Times New Roman"/>
          <w:lang w:val="ru-RU"/>
        </w:rPr>
        <w:t xml:space="preserve"> – </w:t>
      </w:r>
      <w:r w:rsidRPr="008D5F6D">
        <w:rPr>
          <w:rFonts w:ascii="Times New Roman" w:hAnsi="Times New Roman"/>
        </w:rPr>
        <w:t xml:space="preserve"> С.6</w:t>
      </w:r>
      <w:r w:rsidRPr="008D5F6D">
        <w:rPr>
          <w:rFonts w:ascii="Times New Roman" w:hAnsi="Times New Roman"/>
          <w:lang w:val="ru-RU"/>
        </w:rPr>
        <w:t>.</w:t>
      </w:r>
    </w:p>
  </w:footnote>
  <w:footnote w:id="21">
    <w:p w:rsidR="00C8699A" w:rsidRDefault="00C8699A" w:rsidP="00D74114">
      <w:pPr>
        <w:pStyle w:val="FootnoteText"/>
        <w:jc w:val="both"/>
      </w:pPr>
      <w:r w:rsidRPr="008D5F6D">
        <w:rPr>
          <w:rStyle w:val="FootnoteReference"/>
          <w:rFonts w:ascii="Times New Roman" w:hAnsi="Times New Roman"/>
        </w:rPr>
        <w:footnoteRef/>
      </w:r>
      <w:r w:rsidRPr="008D5F6D">
        <w:rPr>
          <w:rFonts w:ascii="Times New Roman" w:hAnsi="Times New Roman"/>
        </w:rPr>
        <w:t xml:space="preserve"> Защита детей от пыток и жестокого обращения в контексте ювенальной юстиции. Отчет по результатам исследования</w:t>
      </w:r>
      <w:r w:rsidRPr="008D5F6D">
        <w:rPr>
          <w:rFonts w:ascii="Times New Roman" w:hAnsi="Times New Roman"/>
          <w:lang w:val="ru-RU"/>
        </w:rPr>
        <w:t xml:space="preserve">. </w:t>
      </w:r>
      <w:r w:rsidRPr="008D5F6D">
        <w:rPr>
          <w:rFonts w:ascii="Times New Roman" w:hAnsi="Times New Roman"/>
        </w:rPr>
        <w:t>ЮНИСЕФ</w:t>
      </w:r>
      <w:r w:rsidRPr="008D5F6D">
        <w:rPr>
          <w:rFonts w:ascii="Times New Roman" w:hAnsi="Times New Roman"/>
          <w:lang w:val="ru-RU"/>
        </w:rPr>
        <w:t>,</w:t>
      </w:r>
      <w:r w:rsidRPr="008D5F6D">
        <w:rPr>
          <w:rFonts w:ascii="Times New Roman" w:hAnsi="Times New Roman"/>
        </w:rPr>
        <w:t xml:space="preserve"> 2012 г. – Б</w:t>
      </w:r>
      <w:r w:rsidRPr="008D5F6D">
        <w:rPr>
          <w:rFonts w:ascii="Times New Roman" w:hAnsi="Times New Roman"/>
          <w:lang w:val="ru-RU"/>
        </w:rPr>
        <w:t xml:space="preserve">ишкек, </w:t>
      </w:r>
      <w:r w:rsidRPr="008D5F6D">
        <w:rPr>
          <w:rFonts w:ascii="Times New Roman" w:hAnsi="Times New Roman"/>
        </w:rPr>
        <w:t>2013.</w:t>
      </w:r>
      <w:r w:rsidRPr="008D5F6D">
        <w:rPr>
          <w:rFonts w:ascii="Times New Roman" w:hAnsi="Times New Roman"/>
          <w:lang w:val="ru-RU"/>
        </w:rPr>
        <w:t xml:space="preserve"> – С. 26-30.</w:t>
      </w:r>
    </w:p>
  </w:footnote>
  <w:footnote w:id="22">
    <w:p w:rsidR="00C8699A" w:rsidRDefault="00C8699A">
      <w:pPr>
        <w:pStyle w:val="FootnoteText"/>
      </w:pPr>
      <w:r w:rsidRPr="008D5F6D">
        <w:rPr>
          <w:rStyle w:val="FootnoteReference"/>
          <w:rFonts w:ascii="Times New Roman" w:hAnsi="Times New Roman"/>
        </w:rPr>
        <w:footnoteRef/>
      </w:r>
      <w:r w:rsidRPr="008D5F6D">
        <w:rPr>
          <w:rFonts w:ascii="Times New Roman" w:hAnsi="Times New Roman"/>
          <w:lang w:val="ru-RU"/>
        </w:rPr>
        <w:t>Данные О</w:t>
      </w:r>
      <w:r>
        <w:rPr>
          <w:rFonts w:ascii="Times New Roman" w:hAnsi="Times New Roman"/>
          <w:lang w:val="ru-RU"/>
        </w:rPr>
        <w:t xml:space="preserve">бщественного </w:t>
      </w:r>
      <w:r w:rsidRPr="008D5F6D">
        <w:rPr>
          <w:rFonts w:ascii="Times New Roman" w:hAnsi="Times New Roman"/>
          <w:lang w:val="ru-RU"/>
        </w:rPr>
        <w:t>О</w:t>
      </w:r>
      <w:r>
        <w:rPr>
          <w:rFonts w:ascii="Times New Roman" w:hAnsi="Times New Roman"/>
          <w:lang w:val="ru-RU"/>
        </w:rPr>
        <w:t>бъединения</w:t>
      </w:r>
      <w:r w:rsidRPr="008D5F6D">
        <w:rPr>
          <w:rFonts w:ascii="Times New Roman" w:hAnsi="Times New Roman"/>
          <w:lang w:val="ru-RU"/>
        </w:rPr>
        <w:t xml:space="preserve"> «Молодежная правозащитная группа».</w:t>
      </w:r>
    </w:p>
  </w:footnote>
  <w:footnote w:id="23">
    <w:p w:rsidR="00C8699A" w:rsidRDefault="00C8699A" w:rsidP="001C08D3">
      <w:pPr>
        <w:jc w:val="both"/>
      </w:pPr>
      <w:r w:rsidRPr="008D5F6D">
        <w:rPr>
          <w:rStyle w:val="FootnoteReference"/>
          <w:sz w:val="20"/>
          <w:szCs w:val="20"/>
        </w:rPr>
        <w:footnoteRef/>
      </w:r>
      <w:r w:rsidRPr="008D5F6D">
        <w:rPr>
          <w:sz w:val="20"/>
          <w:szCs w:val="20"/>
          <w:lang w:val="ru-RU"/>
        </w:rPr>
        <w:t>Защита детей от пыток и жестокого обращения в контексте ювенальной юстиции. Отчет по результатам исследования. ЮНИСЕФ, 2012 г. – Бишкек, 2013.</w:t>
      </w:r>
    </w:p>
  </w:footnote>
  <w:footnote w:id="24">
    <w:p w:rsidR="00C8699A" w:rsidRDefault="00C8699A" w:rsidP="00691974">
      <w:r w:rsidRPr="008D5F6D">
        <w:rPr>
          <w:rStyle w:val="FootnoteReference"/>
          <w:sz w:val="20"/>
          <w:szCs w:val="20"/>
        </w:rPr>
        <w:footnoteRef/>
      </w:r>
      <w:r w:rsidRPr="008D5F6D">
        <w:rPr>
          <w:sz w:val="20"/>
          <w:szCs w:val="20"/>
          <w:lang w:val="ru-RU"/>
        </w:rPr>
        <w:t xml:space="preserve">  «Положение детей в Кыргызской Республике», ЮНИСЕФ, 2011г. – С.51. Доступно на сайте: </w:t>
      </w:r>
      <w:hyperlink r:id="rId2" w:history="1">
        <w:r w:rsidRPr="008D5F6D">
          <w:rPr>
            <w:rStyle w:val="Hyperlink"/>
            <w:sz w:val="20"/>
            <w:szCs w:val="20"/>
          </w:rPr>
          <w:t>http</w:t>
        </w:r>
        <w:r w:rsidRPr="008D5F6D">
          <w:rPr>
            <w:rStyle w:val="Hyperlink"/>
            <w:sz w:val="20"/>
            <w:szCs w:val="20"/>
            <w:lang w:val="ru-RU"/>
          </w:rPr>
          <w:t>://</w:t>
        </w:r>
        <w:r w:rsidRPr="008D5F6D">
          <w:rPr>
            <w:rStyle w:val="Hyperlink"/>
            <w:sz w:val="20"/>
            <w:szCs w:val="20"/>
          </w:rPr>
          <w:t>www</w:t>
        </w:r>
        <w:r w:rsidRPr="008D5F6D">
          <w:rPr>
            <w:rStyle w:val="Hyperlink"/>
            <w:sz w:val="20"/>
            <w:szCs w:val="20"/>
            <w:lang w:val="ru-RU"/>
          </w:rPr>
          <w:t>.</w:t>
        </w:r>
        <w:r w:rsidRPr="008D5F6D">
          <w:rPr>
            <w:rStyle w:val="Hyperlink"/>
            <w:sz w:val="20"/>
            <w:szCs w:val="20"/>
          </w:rPr>
          <w:t>unicef</w:t>
        </w:r>
        <w:r w:rsidRPr="008D5F6D">
          <w:rPr>
            <w:rStyle w:val="Hyperlink"/>
            <w:sz w:val="20"/>
            <w:szCs w:val="20"/>
            <w:lang w:val="ru-RU"/>
          </w:rPr>
          <w:t>.</w:t>
        </w:r>
        <w:r w:rsidRPr="008D5F6D">
          <w:rPr>
            <w:rStyle w:val="Hyperlink"/>
            <w:sz w:val="20"/>
            <w:szCs w:val="20"/>
          </w:rPr>
          <w:t>org</w:t>
        </w:r>
        <w:r w:rsidRPr="008D5F6D">
          <w:rPr>
            <w:rStyle w:val="Hyperlink"/>
            <w:sz w:val="20"/>
            <w:szCs w:val="20"/>
            <w:lang w:val="ru-RU"/>
          </w:rPr>
          <w:t>/</w:t>
        </w:r>
        <w:r w:rsidRPr="008D5F6D">
          <w:rPr>
            <w:rStyle w:val="Hyperlink"/>
            <w:sz w:val="20"/>
            <w:szCs w:val="20"/>
          </w:rPr>
          <w:t>kyrgyzstan</w:t>
        </w:r>
        <w:r w:rsidRPr="008D5F6D">
          <w:rPr>
            <w:rStyle w:val="Hyperlink"/>
            <w:sz w:val="20"/>
            <w:szCs w:val="20"/>
            <w:lang w:val="ru-RU"/>
          </w:rPr>
          <w:t>/</w:t>
        </w:r>
        <w:r w:rsidRPr="008D5F6D">
          <w:rPr>
            <w:rStyle w:val="Hyperlink"/>
            <w:sz w:val="20"/>
            <w:szCs w:val="20"/>
          </w:rPr>
          <w:t>ru</w:t>
        </w:r>
        <w:r w:rsidRPr="008D5F6D">
          <w:rPr>
            <w:rStyle w:val="Hyperlink"/>
            <w:sz w:val="20"/>
            <w:szCs w:val="20"/>
            <w:lang w:val="ru-RU"/>
          </w:rPr>
          <w:t>/</w:t>
        </w:r>
        <w:r w:rsidRPr="008D5F6D">
          <w:rPr>
            <w:rStyle w:val="Hyperlink"/>
            <w:sz w:val="20"/>
            <w:szCs w:val="20"/>
          </w:rPr>
          <w:t>UNICEF</w:t>
        </w:r>
        <w:r w:rsidRPr="008D5F6D">
          <w:rPr>
            <w:rStyle w:val="Hyperlink"/>
            <w:sz w:val="20"/>
            <w:szCs w:val="20"/>
            <w:lang w:val="ru-RU"/>
          </w:rPr>
          <w:t>.</w:t>
        </w:r>
        <w:r w:rsidRPr="008D5F6D">
          <w:rPr>
            <w:rStyle w:val="Hyperlink"/>
            <w:sz w:val="20"/>
            <w:szCs w:val="20"/>
          </w:rPr>
          <w:t>pdf</w:t>
        </w:r>
      </w:hyperlink>
      <w:r w:rsidRPr="008D5F6D">
        <w:rPr>
          <w:sz w:val="20"/>
          <w:szCs w:val="20"/>
          <w:lang w:val="ru-RU"/>
        </w:rPr>
        <w:t>.</w:t>
      </w:r>
    </w:p>
  </w:footnote>
  <w:footnote w:id="25">
    <w:p w:rsidR="00C8699A" w:rsidRDefault="00C8699A" w:rsidP="00691974">
      <w:pPr>
        <w:jc w:val="both"/>
      </w:pPr>
      <w:r w:rsidRPr="008D5F6D">
        <w:rPr>
          <w:rStyle w:val="FootnoteReference"/>
          <w:sz w:val="20"/>
          <w:szCs w:val="20"/>
        </w:rPr>
        <w:footnoteRef/>
      </w:r>
      <w:r w:rsidRPr="008D5F6D">
        <w:rPr>
          <w:sz w:val="20"/>
          <w:szCs w:val="20"/>
          <w:lang w:val="ru-RU"/>
        </w:rPr>
        <w:t xml:space="preserve"> Исследование Правозащитного движения Бир-Дуйно Кыргызстан «Анализ проблемы ранних браков и раннего материнства в Кыргызстане», 2013 г. </w:t>
      </w:r>
    </w:p>
  </w:footnote>
  <w:footnote w:id="26">
    <w:p w:rsidR="00C8699A" w:rsidRDefault="00C8699A">
      <w:pPr>
        <w:pStyle w:val="FootnoteText"/>
      </w:pPr>
      <w:r w:rsidRPr="00DC2FED">
        <w:rPr>
          <w:rStyle w:val="FootnoteReference"/>
          <w:rFonts w:ascii="Times New Roman" w:hAnsi="Times New Roman"/>
        </w:rPr>
        <w:footnoteRef/>
      </w:r>
      <w:r w:rsidRPr="00DC2FED">
        <w:rPr>
          <w:rFonts w:ascii="Times New Roman" w:hAnsi="Times New Roman"/>
          <w:lang w:val="ru-RU"/>
        </w:rPr>
        <w:t>УПК – уголовно-процессуальный кодекс, УИК – уголовно-исполнительный кодекс.</w:t>
      </w:r>
    </w:p>
  </w:footnote>
  <w:footnote w:id="27">
    <w:p w:rsidR="00C8699A" w:rsidRDefault="00C8699A">
      <w:pPr>
        <w:pStyle w:val="FootnoteText"/>
      </w:pPr>
      <w:r w:rsidRPr="00DC2FED">
        <w:rPr>
          <w:rStyle w:val="FootnoteReference"/>
          <w:rFonts w:ascii="Times New Roman" w:hAnsi="Times New Roman"/>
        </w:rPr>
        <w:footnoteRef/>
      </w:r>
      <w:r w:rsidRPr="00DC2FED">
        <w:rPr>
          <w:rFonts w:ascii="Times New Roman" w:hAnsi="Times New Roman"/>
          <w:lang w:val="ru-RU"/>
        </w:rPr>
        <w:t>ОПСД - отдел по поддержке семьи и детей,  ИДН - инспекция по делам несовершеннолетних.</w:t>
      </w:r>
    </w:p>
  </w:footnote>
  <w:footnote w:id="28">
    <w:p w:rsidR="00C8699A" w:rsidRDefault="00C8699A" w:rsidP="00D20EEF">
      <w:pPr>
        <w:pStyle w:val="FootnoteText"/>
        <w:jc w:val="both"/>
      </w:pPr>
      <w:r w:rsidRPr="008D5F6D">
        <w:rPr>
          <w:rStyle w:val="FootnoteReference"/>
          <w:rFonts w:ascii="Times New Roman" w:hAnsi="Times New Roman"/>
        </w:rPr>
        <w:footnoteRef/>
      </w:r>
      <w:r w:rsidRPr="008D5F6D">
        <w:rPr>
          <w:rFonts w:ascii="Times New Roman" w:hAnsi="Times New Roman"/>
          <w:lang w:val="ru-RU"/>
        </w:rPr>
        <w:t>Утешева Н., Коржова О. Защита детей от пыток и жестокого обращения в контексте ювенальной юстиции. Отчет по результатам исследования 2012 года. – ЮНИСЕФ. – Б.: 2013.</w:t>
      </w:r>
    </w:p>
  </w:footnote>
  <w:footnote w:id="29">
    <w:p w:rsidR="00C8699A" w:rsidRDefault="00C8699A" w:rsidP="00D20EEF">
      <w:pPr>
        <w:pStyle w:val="FootnoteText"/>
        <w:jc w:val="both"/>
      </w:pPr>
      <w:r w:rsidRPr="008D5F6D">
        <w:rPr>
          <w:rStyle w:val="FootnoteReference"/>
          <w:rFonts w:ascii="Times New Roman" w:hAnsi="Times New Roman"/>
        </w:rPr>
        <w:footnoteRef/>
      </w:r>
      <w:r w:rsidRPr="008D5F6D">
        <w:rPr>
          <w:rFonts w:ascii="Times New Roman" w:hAnsi="Times New Roman"/>
        </w:rPr>
        <w:t>Соблюдение прав человека в учреждениях для детей, лишенных семейного окружения. Отчет по результатам мониторинга 2009-2010 гг. – Б.: 2011.</w:t>
      </w:r>
    </w:p>
  </w:footnote>
  <w:footnote w:id="30">
    <w:p w:rsidR="00C8699A" w:rsidRDefault="00C8699A" w:rsidP="00D20EEF">
      <w:pPr>
        <w:pStyle w:val="FootnoteText"/>
        <w:jc w:val="both"/>
      </w:pPr>
      <w:r w:rsidRPr="008D5F6D">
        <w:rPr>
          <w:rStyle w:val="FootnoteReference"/>
          <w:rFonts w:ascii="Times New Roman" w:hAnsi="Times New Roman"/>
        </w:rPr>
        <w:footnoteRef/>
      </w:r>
      <w:r w:rsidRPr="008D5F6D">
        <w:rPr>
          <w:rFonts w:ascii="Times New Roman" w:hAnsi="Times New Roman"/>
          <w:lang w:val="ru-RU"/>
        </w:rPr>
        <w:t xml:space="preserve"> Результаты мониторинга детских учреждений интернатного типа ОО «Молодежная правозащитная группа» за период 2009-2012 гг.</w:t>
      </w:r>
    </w:p>
  </w:footnote>
  <w:footnote w:id="31">
    <w:p w:rsidR="00C8699A" w:rsidRDefault="00C8699A" w:rsidP="0085577E">
      <w:pPr>
        <w:pStyle w:val="FootnoteText"/>
        <w:jc w:val="both"/>
      </w:pPr>
      <w:r w:rsidRPr="0085577E">
        <w:rPr>
          <w:rStyle w:val="FootnoteReference"/>
          <w:rFonts w:ascii="Times New Roman" w:hAnsi="Times New Roman"/>
        </w:rPr>
        <w:footnoteRef/>
      </w:r>
      <w:r w:rsidRPr="0085577E">
        <w:rPr>
          <w:rFonts w:ascii="Times New Roman" w:hAnsi="Times New Roman"/>
        </w:rPr>
        <w:t>Альтернативный доклад о выполнении Кыргызской Республикой Конвенции о правах ребенка и двух факультативных протоколов к ней, 2013</w:t>
      </w:r>
      <w:r w:rsidRPr="0085577E">
        <w:rPr>
          <w:rFonts w:ascii="Times New Roman" w:hAnsi="Times New Roman"/>
          <w:lang w:val="ru-RU"/>
        </w:rPr>
        <w:t xml:space="preserve">.Лига защитников прав ребенка. Д.Кабак, </w:t>
      </w:r>
      <w:r w:rsidRPr="0085577E">
        <w:rPr>
          <w:rFonts w:ascii="Times New Roman" w:hAnsi="Times New Roman"/>
        </w:rPr>
        <w:t>Е</w:t>
      </w:r>
      <w:r w:rsidRPr="0085577E">
        <w:rPr>
          <w:rFonts w:ascii="Times New Roman" w:hAnsi="Times New Roman"/>
          <w:lang w:val="ru-RU"/>
        </w:rPr>
        <w:t>.</w:t>
      </w:r>
      <w:r w:rsidRPr="0085577E">
        <w:rPr>
          <w:rFonts w:ascii="Times New Roman" w:hAnsi="Times New Roman"/>
        </w:rPr>
        <w:t>Халитова, Б</w:t>
      </w:r>
      <w:r w:rsidRPr="0085577E">
        <w:rPr>
          <w:rFonts w:ascii="Times New Roman" w:hAnsi="Times New Roman"/>
          <w:lang w:val="ru-RU"/>
        </w:rPr>
        <w:t>.</w:t>
      </w:r>
      <w:r w:rsidRPr="0085577E">
        <w:rPr>
          <w:rFonts w:ascii="Times New Roman" w:hAnsi="Times New Roman"/>
        </w:rPr>
        <w:t>Макенбаева, Н</w:t>
      </w:r>
      <w:r w:rsidRPr="0085577E">
        <w:rPr>
          <w:rFonts w:ascii="Times New Roman" w:hAnsi="Times New Roman"/>
          <w:lang w:val="ru-RU"/>
        </w:rPr>
        <w:t>.</w:t>
      </w:r>
      <w:r w:rsidRPr="0085577E">
        <w:rPr>
          <w:rFonts w:ascii="Times New Roman" w:hAnsi="Times New Roman"/>
        </w:rPr>
        <w:t>Ташпаева, Ч</w:t>
      </w:r>
      <w:r w:rsidRPr="0085577E">
        <w:rPr>
          <w:rFonts w:ascii="Times New Roman" w:hAnsi="Times New Roman"/>
          <w:lang w:val="ru-RU"/>
        </w:rPr>
        <w:t>.</w:t>
      </w:r>
      <w:r w:rsidRPr="0085577E">
        <w:rPr>
          <w:rFonts w:ascii="Times New Roman" w:hAnsi="Times New Roman"/>
        </w:rPr>
        <w:t>Кудайбердиева, Н</w:t>
      </w:r>
      <w:r w:rsidRPr="0085577E">
        <w:rPr>
          <w:rFonts w:ascii="Times New Roman" w:hAnsi="Times New Roman"/>
          <w:lang w:val="ru-RU"/>
        </w:rPr>
        <w:t>.</w:t>
      </w:r>
      <w:r w:rsidRPr="0085577E">
        <w:rPr>
          <w:rFonts w:ascii="Times New Roman" w:hAnsi="Times New Roman"/>
        </w:rPr>
        <w:t>Ефименко, Е</w:t>
      </w:r>
      <w:r w:rsidRPr="0085577E">
        <w:rPr>
          <w:rFonts w:ascii="Times New Roman" w:hAnsi="Times New Roman"/>
          <w:lang w:val="ru-RU"/>
        </w:rPr>
        <w:t>.</w:t>
      </w:r>
      <w:r w:rsidRPr="0085577E">
        <w:rPr>
          <w:rFonts w:ascii="Times New Roman" w:hAnsi="Times New Roman"/>
        </w:rPr>
        <w:t xml:space="preserve">Гаврилова. </w:t>
      </w:r>
    </w:p>
  </w:footnote>
  <w:footnote w:id="32">
    <w:p w:rsidR="00C8699A" w:rsidRDefault="00C8699A" w:rsidP="001C08D3">
      <w:pPr>
        <w:pStyle w:val="FootnoteText"/>
        <w:jc w:val="both"/>
      </w:pPr>
      <w:r w:rsidRPr="008D5F6D">
        <w:rPr>
          <w:rStyle w:val="FootnoteReference"/>
          <w:rFonts w:ascii="Times New Roman" w:hAnsi="Times New Roman"/>
        </w:rPr>
        <w:footnoteRef/>
      </w:r>
      <w:r w:rsidRPr="008D5F6D">
        <w:rPr>
          <w:rFonts w:ascii="Times New Roman" w:hAnsi="Times New Roman"/>
          <w:lang w:val="ru-RU"/>
        </w:rPr>
        <w:t xml:space="preserve"> Отчет «Мониторинг реализации Кодекса К</w:t>
      </w:r>
      <w:r>
        <w:rPr>
          <w:rFonts w:ascii="Times New Roman" w:hAnsi="Times New Roman"/>
          <w:lang w:val="ru-RU"/>
        </w:rPr>
        <w:t xml:space="preserve">ыргызской </w:t>
      </w:r>
      <w:r w:rsidRPr="008D5F6D">
        <w:rPr>
          <w:rFonts w:ascii="Times New Roman" w:hAnsi="Times New Roman"/>
          <w:lang w:val="ru-RU"/>
        </w:rPr>
        <w:t>Р</w:t>
      </w:r>
      <w:r>
        <w:rPr>
          <w:rFonts w:ascii="Times New Roman" w:hAnsi="Times New Roman"/>
          <w:lang w:val="ru-RU"/>
        </w:rPr>
        <w:t>еспублики</w:t>
      </w:r>
      <w:r w:rsidRPr="008D5F6D">
        <w:rPr>
          <w:rFonts w:ascii="Times New Roman" w:hAnsi="Times New Roman"/>
          <w:lang w:val="ru-RU"/>
        </w:rPr>
        <w:t xml:space="preserve"> о детях». ОЮЛ «Ассоциация НКО по продвижению прав и интересов детей в К</w:t>
      </w:r>
      <w:r>
        <w:rPr>
          <w:rFonts w:ascii="Times New Roman" w:hAnsi="Times New Roman"/>
          <w:lang w:val="ru-RU"/>
        </w:rPr>
        <w:t xml:space="preserve">ыргызской </w:t>
      </w:r>
      <w:r w:rsidRPr="008D5F6D">
        <w:rPr>
          <w:rFonts w:ascii="Times New Roman" w:hAnsi="Times New Roman"/>
          <w:lang w:val="ru-RU"/>
        </w:rPr>
        <w:t>Р</w:t>
      </w:r>
      <w:r>
        <w:rPr>
          <w:rFonts w:ascii="Times New Roman" w:hAnsi="Times New Roman"/>
          <w:lang w:val="ru-RU"/>
        </w:rPr>
        <w:t>еспублике</w:t>
      </w:r>
      <w:r w:rsidRPr="008D5F6D">
        <w:rPr>
          <w:rFonts w:ascii="Times New Roman" w:hAnsi="Times New Roman"/>
          <w:lang w:val="ru-RU"/>
        </w:rPr>
        <w:t xml:space="preserve">», 2014 год. </w:t>
      </w:r>
    </w:p>
  </w:footnote>
  <w:footnote w:id="33">
    <w:p w:rsidR="00C8699A" w:rsidRDefault="00C8699A" w:rsidP="001C08D3">
      <w:pPr>
        <w:pStyle w:val="FootnoteText"/>
        <w:jc w:val="both"/>
      </w:pPr>
      <w:r w:rsidRPr="008D5F6D">
        <w:rPr>
          <w:rStyle w:val="FootnoteReference"/>
          <w:rFonts w:ascii="Times New Roman" w:hAnsi="Times New Roman"/>
        </w:rPr>
        <w:footnoteRef/>
      </w:r>
      <w:r w:rsidRPr="008D5F6D">
        <w:rPr>
          <w:rFonts w:ascii="Times New Roman" w:hAnsi="Times New Roman"/>
          <w:lang w:val="ru-RU"/>
        </w:rPr>
        <w:t xml:space="preserve">Состав лиц совершивших преступления. Данные Национального статистического комитета КР. </w:t>
      </w:r>
      <w:hyperlink r:id="rId3" w:history="1">
        <w:r w:rsidRPr="008D5F6D">
          <w:rPr>
            <w:rStyle w:val="Hyperlink"/>
            <w:rFonts w:ascii="Times New Roman" w:hAnsi="Times New Roman"/>
          </w:rPr>
          <w:t>http://stat.kg/images/stories/docs/Yearbook/Crime/sostav%20lic%20sovershiv.prestup.pdf</w:t>
        </w:r>
      </w:hyperlink>
      <w:r w:rsidRPr="008D5F6D">
        <w:rPr>
          <w:rFonts w:ascii="Times New Roman" w:hAnsi="Times New Roman"/>
        </w:rPr>
        <w:t xml:space="preserve">. </w:t>
      </w:r>
    </w:p>
  </w:footnote>
  <w:footnote w:id="34">
    <w:p w:rsidR="00C8699A" w:rsidRDefault="00C8699A" w:rsidP="00C22DC7">
      <w:pPr>
        <w:pStyle w:val="FootnoteText"/>
        <w:jc w:val="both"/>
      </w:pPr>
      <w:r w:rsidRPr="008D5F6D">
        <w:rPr>
          <w:rStyle w:val="FootnoteReference"/>
          <w:rFonts w:ascii="Times New Roman" w:hAnsi="Times New Roman"/>
        </w:rPr>
        <w:footnoteRef/>
      </w:r>
      <w:r w:rsidRPr="008D5F6D">
        <w:rPr>
          <w:rFonts w:ascii="Times New Roman" w:hAnsi="Times New Roman"/>
          <w:lang w:val="ru-RU"/>
        </w:rPr>
        <w:t xml:space="preserve"> Отчет Генеральной прокуратуры КР за 2013 год в ЖогоркуКенеше КР от 17 апреля 2014 года.</w:t>
      </w:r>
    </w:p>
  </w:footnote>
  <w:footnote w:id="35">
    <w:p w:rsidR="00C8699A" w:rsidRDefault="00C8699A" w:rsidP="00C22DC7">
      <w:pPr>
        <w:pStyle w:val="FootnoteText"/>
        <w:jc w:val="both"/>
      </w:pPr>
      <w:r w:rsidRPr="008D5F6D">
        <w:rPr>
          <w:rStyle w:val="FootnoteReference"/>
          <w:rFonts w:ascii="Times New Roman" w:hAnsi="Times New Roman"/>
        </w:rPr>
        <w:footnoteRef/>
      </w:r>
      <w:r w:rsidRPr="008D5F6D">
        <w:rPr>
          <w:rFonts w:ascii="Times New Roman" w:hAnsi="Times New Roman"/>
        </w:rPr>
        <w:t xml:space="preserve"> Альтернативн</w:t>
      </w:r>
      <w:r>
        <w:rPr>
          <w:rFonts w:ascii="Times New Roman" w:hAnsi="Times New Roman"/>
        </w:rPr>
        <w:t>ый доклад НПО по соблюдению Кыр</w:t>
      </w:r>
      <w:r w:rsidRPr="008D5F6D">
        <w:rPr>
          <w:rFonts w:ascii="Times New Roman" w:hAnsi="Times New Roman"/>
        </w:rPr>
        <w:t>г</w:t>
      </w:r>
      <w:r>
        <w:rPr>
          <w:rFonts w:ascii="Times New Roman" w:hAnsi="Times New Roman"/>
          <w:lang w:val="ru-RU"/>
        </w:rPr>
        <w:t>ы</w:t>
      </w:r>
      <w:r w:rsidRPr="008D5F6D">
        <w:rPr>
          <w:rFonts w:ascii="Times New Roman" w:hAnsi="Times New Roman"/>
        </w:rPr>
        <w:t>зской Республикой обязательств в соответствии с Конвенцией о правах ребенка, 2013</w:t>
      </w:r>
      <w:r w:rsidRPr="008D5F6D">
        <w:rPr>
          <w:rFonts w:ascii="Times New Roman" w:hAnsi="Times New Roman"/>
          <w:lang w:val="ru-RU"/>
        </w:rPr>
        <w:t>.</w:t>
      </w:r>
      <w:r w:rsidRPr="008D5F6D">
        <w:rPr>
          <w:rFonts w:ascii="Times New Roman" w:hAnsi="Times New Roman"/>
        </w:rPr>
        <w:t>Утешева Н., Воцлава Ю., Медетов М.</w:t>
      </w:r>
    </w:p>
  </w:footnote>
  <w:footnote w:id="36">
    <w:p w:rsidR="00C8699A" w:rsidRDefault="00C8699A">
      <w:pPr>
        <w:pStyle w:val="FootnoteText"/>
      </w:pPr>
      <w:r w:rsidRPr="007B2DBE">
        <w:rPr>
          <w:rStyle w:val="FootnoteReference"/>
          <w:rFonts w:ascii="Times New Roman" w:hAnsi="Times New Roman"/>
        </w:rPr>
        <w:footnoteRef/>
      </w:r>
      <w:r w:rsidRPr="007B2DBE">
        <w:rPr>
          <w:rFonts w:ascii="Times New Roman" w:hAnsi="Times New Roman"/>
          <w:lang w:val="ru-RU"/>
        </w:rPr>
        <w:t>По данным О</w:t>
      </w:r>
      <w:r>
        <w:rPr>
          <w:rFonts w:ascii="Times New Roman" w:hAnsi="Times New Roman"/>
          <w:lang w:val="ru-RU"/>
        </w:rPr>
        <w:t xml:space="preserve">бщественного </w:t>
      </w:r>
      <w:r w:rsidRPr="007B2DBE">
        <w:rPr>
          <w:rFonts w:ascii="Times New Roman" w:hAnsi="Times New Roman"/>
          <w:lang w:val="ru-RU"/>
        </w:rPr>
        <w:t>Ф</w:t>
      </w:r>
      <w:r>
        <w:rPr>
          <w:rFonts w:ascii="Times New Roman" w:hAnsi="Times New Roman"/>
          <w:lang w:val="ru-RU"/>
        </w:rPr>
        <w:t>онда</w:t>
      </w:r>
      <w:r w:rsidRPr="007B2DBE">
        <w:rPr>
          <w:rFonts w:ascii="Times New Roman" w:hAnsi="Times New Roman"/>
          <w:lang w:val="ru-RU"/>
        </w:rPr>
        <w:t xml:space="preserve"> «Лига защитников прав ребенка».</w:t>
      </w:r>
    </w:p>
  </w:footnote>
  <w:footnote w:id="37">
    <w:p w:rsidR="00C8699A" w:rsidRDefault="00C8699A">
      <w:pPr>
        <w:pStyle w:val="FootnoteText"/>
      </w:pPr>
      <w:r w:rsidRPr="007B2DBE">
        <w:rPr>
          <w:rStyle w:val="FootnoteReference"/>
          <w:rFonts w:ascii="Times New Roman" w:hAnsi="Times New Roman"/>
        </w:rPr>
        <w:footnoteRef/>
      </w:r>
      <w:r w:rsidRPr="007B2DBE">
        <w:rPr>
          <w:rFonts w:ascii="Times New Roman" w:hAnsi="Times New Roman"/>
          <w:lang w:val="ru-RU"/>
        </w:rPr>
        <w:t>ИВС – изолятор временного содержания.</w:t>
      </w:r>
    </w:p>
  </w:footnote>
  <w:footnote w:id="38">
    <w:p w:rsidR="00C8699A" w:rsidRPr="008D5F6D" w:rsidRDefault="00C8699A" w:rsidP="001C08D3">
      <w:pPr>
        <w:pStyle w:val="FootnoteText"/>
        <w:rPr>
          <w:rFonts w:ascii="Times New Roman" w:hAnsi="Times New Roman"/>
          <w:lang w:val="ru-RU"/>
        </w:rPr>
      </w:pPr>
      <w:r w:rsidRPr="008D5F6D">
        <w:rPr>
          <w:rStyle w:val="FootnoteReference"/>
          <w:rFonts w:ascii="Times New Roman" w:hAnsi="Times New Roman"/>
        </w:rPr>
        <w:footnoteRef/>
      </w:r>
      <w:r w:rsidRPr="008D5F6D">
        <w:rPr>
          <w:rFonts w:ascii="Times New Roman" w:hAnsi="Times New Roman"/>
          <w:lang w:val="ru-RU"/>
        </w:rPr>
        <w:t>Данные совместных</w:t>
      </w:r>
      <w:r w:rsidRPr="008D5F6D">
        <w:rPr>
          <w:rFonts w:ascii="Times New Roman" w:hAnsi="Times New Roman"/>
        </w:rPr>
        <w:t>мониторинг</w:t>
      </w:r>
      <w:r w:rsidRPr="008D5F6D">
        <w:rPr>
          <w:rFonts w:ascii="Times New Roman" w:hAnsi="Times New Roman"/>
          <w:lang w:val="ru-RU"/>
        </w:rPr>
        <w:t>ов О</w:t>
      </w:r>
      <w:r>
        <w:rPr>
          <w:rFonts w:ascii="Times New Roman" w:hAnsi="Times New Roman"/>
          <w:lang w:val="ru-RU"/>
        </w:rPr>
        <w:t xml:space="preserve">бщественного </w:t>
      </w:r>
      <w:r w:rsidRPr="008D5F6D">
        <w:rPr>
          <w:rFonts w:ascii="Times New Roman" w:hAnsi="Times New Roman"/>
          <w:lang w:val="ru-RU"/>
        </w:rPr>
        <w:t>О</w:t>
      </w:r>
      <w:r>
        <w:rPr>
          <w:rFonts w:ascii="Times New Roman" w:hAnsi="Times New Roman"/>
          <w:lang w:val="ru-RU"/>
        </w:rPr>
        <w:t>бъединения</w:t>
      </w:r>
      <w:r w:rsidRPr="008D5F6D">
        <w:rPr>
          <w:rFonts w:ascii="Times New Roman" w:hAnsi="Times New Roman"/>
          <w:lang w:val="ru-RU"/>
        </w:rPr>
        <w:t xml:space="preserve"> «Молодежная правозащитная группа» и Аппарата Омбудсмена за 2012 год.</w:t>
      </w:r>
    </w:p>
    <w:p w:rsidR="00C8699A" w:rsidRDefault="00C8699A" w:rsidP="001C08D3">
      <w:pPr>
        <w:pStyle w:val="FootnoteText"/>
      </w:pPr>
    </w:p>
  </w:footnote>
  <w:footnote w:id="39">
    <w:p w:rsidR="00C8699A" w:rsidRDefault="00C8699A">
      <w:pPr>
        <w:pStyle w:val="FootnoteText"/>
      </w:pPr>
      <w:r w:rsidRPr="002B4EA4">
        <w:rPr>
          <w:rStyle w:val="FootnoteReference"/>
          <w:rFonts w:ascii="Times New Roman" w:hAnsi="Times New Roman"/>
        </w:rPr>
        <w:footnoteRef/>
      </w:r>
      <w:r w:rsidRPr="002B4EA4">
        <w:rPr>
          <w:rFonts w:ascii="Times New Roman" w:hAnsi="Times New Roman"/>
          <w:lang w:val="ru-RU"/>
        </w:rPr>
        <w:t>МКБ-10 – М</w:t>
      </w:r>
      <w:r>
        <w:rPr>
          <w:rFonts w:ascii="Times New Roman" w:hAnsi="Times New Roman"/>
          <w:lang w:val="ru-RU"/>
        </w:rPr>
        <w:t>еждународная классификация болезней 10 пересмотра</w:t>
      </w:r>
    </w:p>
  </w:footnote>
  <w:footnote w:id="40">
    <w:p w:rsidR="00C8699A" w:rsidRDefault="00C8699A" w:rsidP="00B357C0">
      <w:pPr>
        <w:pStyle w:val="FootnoteText"/>
        <w:jc w:val="both"/>
      </w:pPr>
      <w:r w:rsidRPr="00B357C0">
        <w:rPr>
          <w:rStyle w:val="FootnoteReference"/>
          <w:rFonts w:ascii="Times New Roman" w:hAnsi="Times New Roman"/>
        </w:rPr>
        <w:footnoteRef/>
      </w:r>
      <w:r w:rsidRPr="00B357C0">
        <w:rPr>
          <w:rFonts w:ascii="Times New Roman" w:hAnsi="Times New Roman"/>
        </w:rPr>
        <w:t>Альтернативный доклад о выполнении Кыргызской Республикой Конвенции о правах ребенка и двух факультативных протоколов к ней, 2013</w:t>
      </w:r>
      <w:r w:rsidRPr="00B357C0">
        <w:rPr>
          <w:rFonts w:ascii="Times New Roman" w:hAnsi="Times New Roman"/>
          <w:lang w:val="ru-RU"/>
        </w:rPr>
        <w:t xml:space="preserve">.Лига защитников прав ребенка. Д.Кабак, </w:t>
      </w:r>
      <w:r w:rsidRPr="00B357C0">
        <w:rPr>
          <w:rFonts w:ascii="Times New Roman" w:hAnsi="Times New Roman"/>
        </w:rPr>
        <w:t>Е</w:t>
      </w:r>
      <w:r w:rsidRPr="00B357C0">
        <w:rPr>
          <w:rFonts w:ascii="Times New Roman" w:hAnsi="Times New Roman"/>
          <w:lang w:val="ru-RU"/>
        </w:rPr>
        <w:t>.</w:t>
      </w:r>
      <w:r w:rsidRPr="00B357C0">
        <w:rPr>
          <w:rFonts w:ascii="Times New Roman" w:hAnsi="Times New Roman"/>
        </w:rPr>
        <w:t>Халитова, Б</w:t>
      </w:r>
      <w:r w:rsidRPr="00B357C0">
        <w:rPr>
          <w:rFonts w:ascii="Times New Roman" w:hAnsi="Times New Roman"/>
          <w:lang w:val="ru-RU"/>
        </w:rPr>
        <w:t>.</w:t>
      </w:r>
      <w:r w:rsidRPr="00B357C0">
        <w:rPr>
          <w:rFonts w:ascii="Times New Roman" w:hAnsi="Times New Roman"/>
        </w:rPr>
        <w:t>Макенбаева, Н</w:t>
      </w:r>
      <w:r w:rsidRPr="00B357C0">
        <w:rPr>
          <w:rFonts w:ascii="Times New Roman" w:hAnsi="Times New Roman"/>
          <w:lang w:val="ru-RU"/>
        </w:rPr>
        <w:t>.</w:t>
      </w:r>
      <w:r w:rsidRPr="00B357C0">
        <w:rPr>
          <w:rFonts w:ascii="Times New Roman" w:hAnsi="Times New Roman"/>
        </w:rPr>
        <w:t>Ташпаева, Ч</w:t>
      </w:r>
      <w:r w:rsidRPr="00B357C0">
        <w:rPr>
          <w:rFonts w:ascii="Times New Roman" w:hAnsi="Times New Roman"/>
          <w:lang w:val="ru-RU"/>
        </w:rPr>
        <w:t>.</w:t>
      </w:r>
      <w:r w:rsidRPr="00B357C0">
        <w:rPr>
          <w:rFonts w:ascii="Times New Roman" w:hAnsi="Times New Roman"/>
        </w:rPr>
        <w:t>Кудайбердиева, Н</w:t>
      </w:r>
      <w:r w:rsidRPr="00B357C0">
        <w:rPr>
          <w:rFonts w:ascii="Times New Roman" w:hAnsi="Times New Roman"/>
          <w:lang w:val="ru-RU"/>
        </w:rPr>
        <w:t>.</w:t>
      </w:r>
      <w:r w:rsidRPr="00B357C0">
        <w:rPr>
          <w:rFonts w:ascii="Times New Roman" w:hAnsi="Times New Roman"/>
        </w:rPr>
        <w:t>Ефименко, Е</w:t>
      </w:r>
      <w:r w:rsidRPr="00B357C0">
        <w:rPr>
          <w:rFonts w:ascii="Times New Roman" w:hAnsi="Times New Roman"/>
          <w:lang w:val="ru-RU"/>
        </w:rPr>
        <w:t>.</w:t>
      </w:r>
      <w:r w:rsidRPr="00B357C0">
        <w:rPr>
          <w:rFonts w:ascii="Times New Roman" w:hAnsi="Times New Roman"/>
        </w:rPr>
        <w:t xml:space="preserve">Гаврилова. </w:t>
      </w:r>
    </w:p>
  </w:footnote>
  <w:footnote w:id="41">
    <w:p w:rsidR="00C8699A" w:rsidRDefault="00C8699A" w:rsidP="00B357C0">
      <w:pPr>
        <w:pStyle w:val="FootnoteText"/>
        <w:jc w:val="both"/>
      </w:pPr>
      <w:r w:rsidRPr="00B357C0">
        <w:rPr>
          <w:rStyle w:val="FootnoteReference"/>
          <w:rFonts w:ascii="Times New Roman" w:hAnsi="Times New Roman"/>
        </w:rPr>
        <w:footnoteRef/>
      </w:r>
      <w:r w:rsidRPr="00B357C0">
        <w:rPr>
          <w:rFonts w:ascii="Times New Roman" w:hAnsi="Times New Roman"/>
        </w:rPr>
        <w:t>Положение детей в Кыргызстане. ЮНИСЕФ, Бишкек, 2012</w:t>
      </w:r>
      <w:r w:rsidRPr="00B357C0">
        <w:rPr>
          <w:rFonts w:ascii="Times New Roman" w:hAnsi="Times New Roman"/>
          <w:lang w:val="ru-RU"/>
        </w:rPr>
        <w:t>.</w:t>
      </w:r>
    </w:p>
  </w:footnote>
  <w:footnote w:id="42">
    <w:p w:rsidR="00C8699A" w:rsidRDefault="00C8699A" w:rsidP="00B357C0">
      <w:pPr>
        <w:pStyle w:val="FootnoteText"/>
        <w:jc w:val="both"/>
      </w:pPr>
      <w:r w:rsidRPr="00B357C0">
        <w:rPr>
          <w:rStyle w:val="FootnoteReference"/>
          <w:rFonts w:ascii="Times New Roman" w:hAnsi="Times New Roman"/>
        </w:rPr>
        <w:footnoteRef/>
      </w:r>
      <w:r w:rsidRPr="00B357C0">
        <w:rPr>
          <w:rFonts w:ascii="Times New Roman" w:hAnsi="Times New Roman"/>
        </w:rPr>
        <w:t>Альтернативный доклад о выполнении Кыргызской Республикой Конвенции о правах ребенка и двух факультативных протоколов к ней, 2013</w:t>
      </w:r>
      <w:r w:rsidRPr="00B357C0">
        <w:rPr>
          <w:rFonts w:ascii="Times New Roman" w:hAnsi="Times New Roman"/>
          <w:lang w:val="ru-RU"/>
        </w:rPr>
        <w:t xml:space="preserve">.Лига защитников прав ребенка. Д.Кабак, </w:t>
      </w:r>
      <w:r w:rsidRPr="00B357C0">
        <w:rPr>
          <w:rFonts w:ascii="Times New Roman" w:hAnsi="Times New Roman"/>
        </w:rPr>
        <w:t>Е</w:t>
      </w:r>
      <w:r w:rsidRPr="00B357C0">
        <w:rPr>
          <w:rFonts w:ascii="Times New Roman" w:hAnsi="Times New Roman"/>
          <w:lang w:val="ru-RU"/>
        </w:rPr>
        <w:t>.</w:t>
      </w:r>
      <w:r w:rsidRPr="00B357C0">
        <w:rPr>
          <w:rFonts w:ascii="Times New Roman" w:hAnsi="Times New Roman"/>
        </w:rPr>
        <w:t>Халитова, Б</w:t>
      </w:r>
      <w:r w:rsidRPr="00B357C0">
        <w:rPr>
          <w:rFonts w:ascii="Times New Roman" w:hAnsi="Times New Roman"/>
          <w:lang w:val="ru-RU"/>
        </w:rPr>
        <w:t>.</w:t>
      </w:r>
      <w:r w:rsidRPr="00B357C0">
        <w:rPr>
          <w:rFonts w:ascii="Times New Roman" w:hAnsi="Times New Roman"/>
        </w:rPr>
        <w:t>Макенбаева, Н</w:t>
      </w:r>
      <w:r w:rsidRPr="00B357C0">
        <w:rPr>
          <w:rFonts w:ascii="Times New Roman" w:hAnsi="Times New Roman"/>
          <w:lang w:val="ru-RU"/>
        </w:rPr>
        <w:t>.</w:t>
      </w:r>
      <w:r w:rsidRPr="00B357C0">
        <w:rPr>
          <w:rFonts w:ascii="Times New Roman" w:hAnsi="Times New Roman"/>
        </w:rPr>
        <w:t>Ташпаева, Ч</w:t>
      </w:r>
      <w:r w:rsidRPr="00B357C0">
        <w:rPr>
          <w:rFonts w:ascii="Times New Roman" w:hAnsi="Times New Roman"/>
          <w:lang w:val="ru-RU"/>
        </w:rPr>
        <w:t>.</w:t>
      </w:r>
      <w:r w:rsidRPr="00B357C0">
        <w:rPr>
          <w:rFonts w:ascii="Times New Roman" w:hAnsi="Times New Roman"/>
        </w:rPr>
        <w:t>Кудайбердиева, Н</w:t>
      </w:r>
      <w:r w:rsidRPr="00B357C0">
        <w:rPr>
          <w:rFonts w:ascii="Times New Roman" w:hAnsi="Times New Roman"/>
          <w:lang w:val="ru-RU"/>
        </w:rPr>
        <w:t>.</w:t>
      </w:r>
      <w:r w:rsidRPr="00B357C0">
        <w:rPr>
          <w:rFonts w:ascii="Times New Roman" w:hAnsi="Times New Roman"/>
        </w:rPr>
        <w:t>Ефименко, Е</w:t>
      </w:r>
      <w:r w:rsidRPr="00B357C0">
        <w:rPr>
          <w:rFonts w:ascii="Times New Roman" w:hAnsi="Times New Roman"/>
          <w:lang w:val="ru-RU"/>
        </w:rPr>
        <w:t>.</w:t>
      </w:r>
      <w:r w:rsidRPr="00B357C0">
        <w:rPr>
          <w:rFonts w:ascii="Times New Roman" w:hAnsi="Times New Roman"/>
        </w:rPr>
        <w:t xml:space="preserve">Гаврилова.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25C9"/>
    <w:multiLevelType w:val="hybridMultilevel"/>
    <w:tmpl w:val="A8EE566C"/>
    <w:lvl w:ilvl="0" w:tplc="CDB40F70">
      <w:start w:val="1"/>
      <w:numFmt w:val="decimal"/>
      <w:lvlText w:val="(%1)"/>
      <w:lvlJc w:val="left"/>
      <w:pPr>
        <w:ind w:left="348" w:hanging="360"/>
      </w:pPr>
      <w:rPr>
        <w:rFonts w:cs="Times New Roman" w:hint="default"/>
      </w:rPr>
    </w:lvl>
    <w:lvl w:ilvl="1" w:tplc="04190019" w:tentative="1">
      <w:start w:val="1"/>
      <w:numFmt w:val="lowerLetter"/>
      <w:lvlText w:val="%2."/>
      <w:lvlJc w:val="left"/>
      <w:pPr>
        <w:ind w:left="1068" w:hanging="360"/>
      </w:pPr>
      <w:rPr>
        <w:rFonts w:cs="Times New Roman"/>
      </w:rPr>
    </w:lvl>
    <w:lvl w:ilvl="2" w:tplc="0419001B" w:tentative="1">
      <w:start w:val="1"/>
      <w:numFmt w:val="lowerRoman"/>
      <w:lvlText w:val="%3."/>
      <w:lvlJc w:val="right"/>
      <w:pPr>
        <w:ind w:left="1788" w:hanging="180"/>
      </w:pPr>
      <w:rPr>
        <w:rFonts w:cs="Times New Roman"/>
      </w:rPr>
    </w:lvl>
    <w:lvl w:ilvl="3" w:tplc="0419000F" w:tentative="1">
      <w:start w:val="1"/>
      <w:numFmt w:val="decimal"/>
      <w:lvlText w:val="%4."/>
      <w:lvlJc w:val="left"/>
      <w:pPr>
        <w:ind w:left="2508" w:hanging="360"/>
      </w:pPr>
      <w:rPr>
        <w:rFonts w:cs="Times New Roman"/>
      </w:rPr>
    </w:lvl>
    <w:lvl w:ilvl="4" w:tplc="04190019" w:tentative="1">
      <w:start w:val="1"/>
      <w:numFmt w:val="lowerLetter"/>
      <w:lvlText w:val="%5."/>
      <w:lvlJc w:val="left"/>
      <w:pPr>
        <w:ind w:left="3228" w:hanging="360"/>
      </w:pPr>
      <w:rPr>
        <w:rFonts w:cs="Times New Roman"/>
      </w:rPr>
    </w:lvl>
    <w:lvl w:ilvl="5" w:tplc="0419001B" w:tentative="1">
      <w:start w:val="1"/>
      <w:numFmt w:val="lowerRoman"/>
      <w:lvlText w:val="%6."/>
      <w:lvlJc w:val="right"/>
      <w:pPr>
        <w:ind w:left="3948" w:hanging="180"/>
      </w:pPr>
      <w:rPr>
        <w:rFonts w:cs="Times New Roman"/>
      </w:rPr>
    </w:lvl>
    <w:lvl w:ilvl="6" w:tplc="0419000F" w:tentative="1">
      <w:start w:val="1"/>
      <w:numFmt w:val="decimal"/>
      <w:lvlText w:val="%7."/>
      <w:lvlJc w:val="left"/>
      <w:pPr>
        <w:ind w:left="4668" w:hanging="360"/>
      </w:pPr>
      <w:rPr>
        <w:rFonts w:cs="Times New Roman"/>
      </w:rPr>
    </w:lvl>
    <w:lvl w:ilvl="7" w:tplc="04190019" w:tentative="1">
      <w:start w:val="1"/>
      <w:numFmt w:val="lowerLetter"/>
      <w:lvlText w:val="%8."/>
      <w:lvlJc w:val="left"/>
      <w:pPr>
        <w:ind w:left="5388" w:hanging="360"/>
      </w:pPr>
      <w:rPr>
        <w:rFonts w:cs="Times New Roman"/>
      </w:rPr>
    </w:lvl>
    <w:lvl w:ilvl="8" w:tplc="0419001B" w:tentative="1">
      <w:start w:val="1"/>
      <w:numFmt w:val="lowerRoman"/>
      <w:lvlText w:val="%9."/>
      <w:lvlJc w:val="right"/>
      <w:pPr>
        <w:ind w:left="6108" w:hanging="180"/>
      </w:pPr>
      <w:rPr>
        <w:rFonts w:cs="Times New Roman"/>
      </w:rPr>
    </w:lvl>
  </w:abstractNum>
  <w:abstractNum w:abstractNumId="1">
    <w:nsid w:val="05554D81"/>
    <w:multiLevelType w:val="hybridMultilevel"/>
    <w:tmpl w:val="2C3A1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D30CC"/>
    <w:multiLevelType w:val="hybridMultilevel"/>
    <w:tmpl w:val="7F927E3E"/>
    <w:lvl w:ilvl="0" w:tplc="842C297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560269"/>
    <w:multiLevelType w:val="hybridMultilevel"/>
    <w:tmpl w:val="2A6254A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C7351"/>
    <w:multiLevelType w:val="hybridMultilevel"/>
    <w:tmpl w:val="84AE74B8"/>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4439A8"/>
    <w:multiLevelType w:val="hybridMultilevel"/>
    <w:tmpl w:val="AD24D862"/>
    <w:lvl w:ilvl="0" w:tplc="07769FC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1852BD"/>
    <w:multiLevelType w:val="hybridMultilevel"/>
    <w:tmpl w:val="7D548878"/>
    <w:lvl w:ilvl="0" w:tplc="D5162D9E">
      <w:start w:val="1"/>
      <w:numFmt w:val="decimal"/>
      <w:lvlText w:val="%1."/>
      <w:lvlJc w:val="left"/>
      <w:pPr>
        <w:tabs>
          <w:tab w:val="num" w:pos="720"/>
        </w:tabs>
        <w:ind w:left="720" w:hanging="360"/>
      </w:pPr>
      <w:rPr>
        <w:rFonts w:ascii="Times New Roman" w:eastAsia="Times New Roman" w:hAnsi="Times New Roman" w:cs="Times New Roman"/>
      </w:rPr>
    </w:lvl>
    <w:lvl w:ilvl="1" w:tplc="B43AB6A2" w:tentative="1">
      <w:start w:val="1"/>
      <w:numFmt w:val="bullet"/>
      <w:lvlText w:val="•"/>
      <w:lvlJc w:val="left"/>
      <w:pPr>
        <w:tabs>
          <w:tab w:val="num" w:pos="1440"/>
        </w:tabs>
        <w:ind w:left="1440" w:hanging="360"/>
      </w:pPr>
      <w:rPr>
        <w:rFonts w:ascii="Arial" w:hAnsi="Arial" w:hint="default"/>
      </w:rPr>
    </w:lvl>
    <w:lvl w:ilvl="2" w:tplc="F9DE48E6" w:tentative="1">
      <w:start w:val="1"/>
      <w:numFmt w:val="bullet"/>
      <w:lvlText w:val="•"/>
      <w:lvlJc w:val="left"/>
      <w:pPr>
        <w:tabs>
          <w:tab w:val="num" w:pos="2160"/>
        </w:tabs>
        <w:ind w:left="2160" w:hanging="360"/>
      </w:pPr>
      <w:rPr>
        <w:rFonts w:ascii="Arial" w:hAnsi="Arial" w:hint="default"/>
      </w:rPr>
    </w:lvl>
    <w:lvl w:ilvl="3" w:tplc="180A83C4" w:tentative="1">
      <w:start w:val="1"/>
      <w:numFmt w:val="bullet"/>
      <w:lvlText w:val="•"/>
      <w:lvlJc w:val="left"/>
      <w:pPr>
        <w:tabs>
          <w:tab w:val="num" w:pos="2880"/>
        </w:tabs>
        <w:ind w:left="2880" w:hanging="360"/>
      </w:pPr>
      <w:rPr>
        <w:rFonts w:ascii="Arial" w:hAnsi="Arial" w:hint="default"/>
      </w:rPr>
    </w:lvl>
    <w:lvl w:ilvl="4" w:tplc="92B80310" w:tentative="1">
      <w:start w:val="1"/>
      <w:numFmt w:val="bullet"/>
      <w:lvlText w:val="•"/>
      <w:lvlJc w:val="left"/>
      <w:pPr>
        <w:tabs>
          <w:tab w:val="num" w:pos="3600"/>
        </w:tabs>
        <w:ind w:left="3600" w:hanging="360"/>
      </w:pPr>
      <w:rPr>
        <w:rFonts w:ascii="Arial" w:hAnsi="Arial" w:hint="default"/>
      </w:rPr>
    </w:lvl>
    <w:lvl w:ilvl="5" w:tplc="C2DAB934" w:tentative="1">
      <w:start w:val="1"/>
      <w:numFmt w:val="bullet"/>
      <w:lvlText w:val="•"/>
      <w:lvlJc w:val="left"/>
      <w:pPr>
        <w:tabs>
          <w:tab w:val="num" w:pos="4320"/>
        </w:tabs>
        <w:ind w:left="4320" w:hanging="360"/>
      </w:pPr>
      <w:rPr>
        <w:rFonts w:ascii="Arial" w:hAnsi="Arial" w:hint="default"/>
      </w:rPr>
    </w:lvl>
    <w:lvl w:ilvl="6" w:tplc="806630A6" w:tentative="1">
      <w:start w:val="1"/>
      <w:numFmt w:val="bullet"/>
      <w:lvlText w:val="•"/>
      <w:lvlJc w:val="left"/>
      <w:pPr>
        <w:tabs>
          <w:tab w:val="num" w:pos="5040"/>
        </w:tabs>
        <w:ind w:left="5040" w:hanging="360"/>
      </w:pPr>
      <w:rPr>
        <w:rFonts w:ascii="Arial" w:hAnsi="Arial" w:hint="default"/>
      </w:rPr>
    </w:lvl>
    <w:lvl w:ilvl="7" w:tplc="9934F69E" w:tentative="1">
      <w:start w:val="1"/>
      <w:numFmt w:val="bullet"/>
      <w:lvlText w:val="•"/>
      <w:lvlJc w:val="left"/>
      <w:pPr>
        <w:tabs>
          <w:tab w:val="num" w:pos="5760"/>
        </w:tabs>
        <w:ind w:left="5760" w:hanging="360"/>
      </w:pPr>
      <w:rPr>
        <w:rFonts w:ascii="Arial" w:hAnsi="Arial" w:hint="default"/>
      </w:rPr>
    </w:lvl>
    <w:lvl w:ilvl="8" w:tplc="B9E61F98" w:tentative="1">
      <w:start w:val="1"/>
      <w:numFmt w:val="bullet"/>
      <w:lvlText w:val="•"/>
      <w:lvlJc w:val="left"/>
      <w:pPr>
        <w:tabs>
          <w:tab w:val="num" w:pos="6480"/>
        </w:tabs>
        <w:ind w:left="6480" w:hanging="360"/>
      </w:pPr>
      <w:rPr>
        <w:rFonts w:ascii="Arial" w:hAnsi="Arial" w:hint="default"/>
      </w:rPr>
    </w:lvl>
  </w:abstractNum>
  <w:abstractNum w:abstractNumId="7">
    <w:nsid w:val="127426E7"/>
    <w:multiLevelType w:val="hybridMultilevel"/>
    <w:tmpl w:val="2EC47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C3710"/>
    <w:multiLevelType w:val="hybridMultilevel"/>
    <w:tmpl w:val="283AA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A22BEF"/>
    <w:multiLevelType w:val="hybridMultilevel"/>
    <w:tmpl w:val="7370F7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9817D4"/>
    <w:multiLevelType w:val="hybridMultilevel"/>
    <w:tmpl w:val="967A32A2"/>
    <w:lvl w:ilvl="0" w:tplc="F502FB2A">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A33E5A"/>
    <w:multiLevelType w:val="hybridMultilevel"/>
    <w:tmpl w:val="7AD269E4"/>
    <w:lvl w:ilvl="0" w:tplc="04190015">
      <w:start w:val="1"/>
      <w:numFmt w:val="upp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074172E"/>
    <w:multiLevelType w:val="hybridMultilevel"/>
    <w:tmpl w:val="CF1264BC"/>
    <w:lvl w:ilvl="0" w:tplc="22D0C8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0A11DB"/>
    <w:multiLevelType w:val="hybridMultilevel"/>
    <w:tmpl w:val="B1A47916"/>
    <w:lvl w:ilvl="0" w:tplc="9D4847F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34AE373B"/>
    <w:multiLevelType w:val="hybridMultilevel"/>
    <w:tmpl w:val="FED266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569458F"/>
    <w:multiLevelType w:val="hybridMultilevel"/>
    <w:tmpl w:val="3B78CE62"/>
    <w:lvl w:ilvl="0" w:tplc="04400011">
      <w:start w:val="1"/>
      <w:numFmt w:val="decimal"/>
      <w:lvlText w:val="%1)"/>
      <w:lvlJc w:val="left"/>
      <w:pPr>
        <w:ind w:left="720" w:hanging="360"/>
      </w:pPr>
      <w:rPr>
        <w:rFonts w:cs="Times New Roman" w:hint="default"/>
      </w:rPr>
    </w:lvl>
    <w:lvl w:ilvl="1" w:tplc="04400019" w:tentative="1">
      <w:start w:val="1"/>
      <w:numFmt w:val="lowerLetter"/>
      <w:lvlText w:val="%2."/>
      <w:lvlJc w:val="left"/>
      <w:pPr>
        <w:ind w:left="1440" w:hanging="360"/>
      </w:pPr>
      <w:rPr>
        <w:rFonts w:cs="Times New Roman"/>
      </w:rPr>
    </w:lvl>
    <w:lvl w:ilvl="2" w:tplc="0440001B" w:tentative="1">
      <w:start w:val="1"/>
      <w:numFmt w:val="lowerRoman"/>
      <w:lvlText w:val="%3."/>
      <w:lvlJc w:val="right"/>
      <w:pPr>
        <w:ind w:left="2160" w:hanging="180"/>
      </w:pPr>
      <w:rPr>
        <w:rFonts w:cs="Times New Roman"/>
      </w:rPr>
    </w:lvl>
    <w:lvl w:ilvl="3" w:tplc="0440000F" w:tentative="1">
      <w:start w:val="1"/>
      <w:numFmt w:val="decimal"/>
      <w:lvlText w:val="%4."/>
      <w:lvlJc w:val="left"/>
      <w:pPr>
        <w:ind w:left="2880" w:hanging="360"/>
      </w:pPr>
      <w:rPr>
        <w:rFonts w:cs="Times New Roman"/>
      </w:rPr>
    </w:lvl>
    <w:lvl w:ilvl="4" w:tplc="04400019" w:tentative="1">
      <w:start w:val="1"/>
      <w:numFmt w:val="lowerLetter"/>
      <w:lvlText w:val="%5."/>
      <w:lvlJc w:val="left"/>
      <w:pPr>
        <w:ind w:left="3600" w:hanging="360"/>
      </w:pPr>
      <w:rPr>
        <w:rFonts w:cs="Times New Roman"/>
      </w:rPr>
    </w:lvl>
    <w:lvl w:ilvl="5" w:tplc="0440001B" w:tentative="1">
      <w:start w:val="1"/>
      <w:numFmt w:val="lowerRoman"/>
      <w:lvlText w:val="%6."/>
      <w:lvlJc w:val="right"/>
      <w:pPr>
        <w:ind w:left="4320" w:hanging="180"/>
      </w:pPr>
      <w:rPr>
        <w:rFonts w:cs="Times New Roman"/>
      </w:rPr>
    </w:lvl>
    <w:lvl w:ilvl="6" w:tplc="0440000F" w:tentative="1">
      <w:start w:val="1"/>
      <w:numFmt w:val="decimal"/>
      <w:lvlText w:val="%7."/>
      <w:lvlJc w:val="left"/>
      <w:pPr>
        <w:ind w:left="5040" w:hanging="360"/>
      </w:pPr>
      <w:rPr>
        <w:rFonts w:cs="Times New Roman"/>
      </w:rPr>
    </w:lvl>
    <w:lvl w:ilvl="7" w:tplc="04400019" w:tentative="1">
      <w:start w:val="1"/>
      <w:numFmt w:val="lowerLetter"/>
      <w:lvlText w:val="%8."/>
      <w:lvlJc w:val="left"/>
      <w:pPr>
        <w:ind w:left="5760" w:hanging="360"/>
      </w:pPr>
      <w:rPr>
        <w:rFonts w:cs="Times New Roman"/>
      </w:rPr>
    </w:lvl>
    <w:lvl w:ilvl="8" w:tplc="0440001B" w:tentative="1">
      <w:start w:val="1"/>
      <w:numFmt w:val="lowerRoman"/>
      <w:lvlText w:val="%9."/>
      <w:lvlJc w:val="right"/>
      <w:pPr>
        <w:ind w:left="6480" w:hanging="180"/>
      </w:pPr>
      <w:rPr>
        <w:rFonts w:cs="Times New Roman"/>
      </w:rPr>
    </w:lvl>
  </w:abstractNum>
  <w:abstractNum w:abstractNumId="16">
    <w:nsid w:val="37562711"/>
    <w:multiLevelType w:val="hybridMultilevel"/>
    <w:tmpl w:val="5762A462"/>
    <w:lvl w:ilvl="0" w:tplc="CDDC04E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18E1C48"/>
    <w:multiLevelType w:val="hybridMultilevel"/>
    <w:tmpl w:val="4B5469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4A44AA"/>
    <w:multiLevelType w:val="hybridMultilevel"/>
    <w:tmpl w:val="E77AE862"/>
    <w:lvl w:ilvl="0" w:tplc="3A5073C4">
      <w:start w:val="3"/>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C6802B4"/>
    <w:multiLevelType w:val="hybridMultilevel"/>
    <w:tmpl w:val="DFA8CA46"/>
    <w:lvl w:ilvl="0" w:tplc="5B38D0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C774646"/>
    <w:multiLevelType w:val="hybridMultilevel"/>
    <w:tmpl w:val="A372F64C"/>
    <w:lvl w:ilvl="0" w:tplc="04190015">
      <w:start w:val="1"/>
      <w:numFmt w:val="upperLett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076850"/>
    <w:multiLevelType w:val="hybridMultilevel"/>
    <w:tmpl w:val="9774A334"/>
    <w:lvl w:ilvl="0" w:tplc="FC4EC7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67F0378"/>
    <w:multiLevelType w:val="hybridMultilevel"/>
    <w:tmpl w:val="AAF8932A"/>
    <w:lvl w:ilvl="0" w:tplc="031819B6">
      <w:start w:val="3"/>
      <w:numFmt w:val="bullet"/>
      <w:lvlText w:val="-"/>
      <w:lvlJc w:val="left"/>
      <w:pPr>
        <w:ind w:left="1080" w:hanging="360"/>
      </w:pPr>
      <w:rPr>
        <w:rFonts w:ascii="Arial Narrow" w:eastAsia="Times New Roman" w:hAnsi="Arial Narro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E628EA"/>
    <w:multiLevelType w:val="hybridMultilevel"/>
    <w:tmpl w:val="508673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FB2C79"/>
    <w:multiLevelType w:val="hybridMultilevel"/>
    <w:tmpl w:val="BAA4C052"/>
    <w:lvl w:ilvl="0" w:tplc="DF208B70">
      <w:start w:val="2"/>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89D202A"/>
    <w:multiLevelType w:val="hybridMultilevel"/>
    <w:tmpl w:val="87066B1E"/>
    <w:lvl w:ilvl="0" w:tplc="921CE91C">
      <w:start w:val="1"/>
      <w:numFmt w:val="decimal"/>
      <w:lvlText w:val="(%1)"/>
      <w:lvlJc w:val="left"/>
      <w:pPr>
        <w:ind w:left="450" w:hanging="360"/>
      </w:pPr>
      <w:rPr>
        <w:rFonts w:cs="Times New Roman" w:hint="default"/>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26">
    <w:nsid w:val="69855828"/>
    <w:multiLevelType w:val="hybridMultilevel"/>
    <w:tmpl w:val="93C8E2F8"/>
    <w:lvl w:ilvl="0" w:tplc="0419000D">
      <w:start w:val="1"/>
      <w:numFmt w:val="bullet"/>
      <w:lvlText w:val=""/>
      <w:lvlJc w:val="left"/>
      <w:pPr>
        <w:ind w:left="708" w:hanging="360"/>
      </w:pPr>
      <w:rPr>
        <w:rFonts w:ascii="Wingdings" w:hAnsi="Wingdings" w:hint="default"/>
      </w:rPr>
    </w:lvl>
    <w:lvl w:ilvl="1" w:tplc="04190003" w:tentative="1">
      <w:start w:val="1"/>
      <w:numFmt w:val="bullet"/>
      <w:lvlText w:val="o"/>
      <w:lvlJc w:val="left"/>
      <w:pPr>
        <w:ind w:left="1428" w:hanging="360"/>
      </w:pPr>
      <w:rPr>
        <w:rFonts w:ascii="Courier New" w:hAnsi="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7">
    <w:nsid w:val="6AB576EA"/>
    <w:multiLevelType w:val="hybridMultilevel"/>
    <w:tmpl w:val="750838BE"/>
    <w:lvl w:ilvl="0" w:tplc="578870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0041451"/>
    <w:multiLevelType w:val="hybridMultilevel"/>
    <w:tmpl w:val="21CAC7A2"/>
    <w:lvl w:ilvl="0" w:tplc="842C297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11A4E5A"/>
    <w:multiLevelType w:val="hybridMultilevel"/>
    <w:tmpl w:val="407A02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28E0AA8"/>
    <w:multiLevelType w:val="hybridMultilevel"/>
    <w:tmpl w:val="E2A42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2810E4"/>
    <w:multiLevelType w:val="hybridMultilevel"/>
    <w:tmpl w:val="7F8A4D04"/>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735FB7"/>
    <w:multiLevelType w:val="hybridMultilevel"/>
    <w:tmpl w:val="EB001B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9"/>
  </w:num>
  <w:num w:numId="3">
    <w:abstractNumId w:val="21"/>
  </w:num>
  <w:num w:numId="4">
    <w:abstractNumId w:val="0"/>
  </w:num>
  <w:num w:numId="5">
    <w:abstractNumId w:val="5"/>
  </w:num>
  <w:num w:numId="6">
    <w:abstractNumId w:val="12"/>
  </w:num>
  <w:num w:numId="7">
    <w:abstractNumId w:val="26"/>
  </w:num>
  <w:num w:numId="8">
    <w:abstractNumId w:val="6"/>
  </w:num>
  <w:num w:numId="9">
    <w:abstractNumId w:val="7"/>
  </w:num>
  <w:num w:numId="10">
    <w:abstractNumId w:val="11"/>
  </w:num>
  <w:num w:numId="11">
    <w:abstractNumId w:val="1"/>
  </w:num>
  <w:num w:numId="12">
    <w:abstractNumId w:val="30"/>
  </w:num>
  <w:num w:numId="13">
    <w:abstractNumId w:val="27"/>
  </w:num>
  <w:num w:numId="14">
    <w:abstractNumId w:val="16"/>
  </w:num>
  <w:num w:numId="15">
    <w:abstractNumId w:val="28"/>
  </w:num>
  <w:num w:numId="16">
    <w:abstractNumId w:val="14"/>
  </w:num>
  <w:num w:numId="17">
    <w:abstractNumId w:val="9"/>
  </w:num>
  <w:num w:numId="18">
    <w:abstractNumId w:val="17"/>
  </w:num>
  <w:num w:numId="19">
    <w:abstractNumId w:val="3"/>
  </w:num>
  <w:num w:numId="20">
    <w:abstractNumId w:val="20"/>
  </w:num>
  <w:num w:numId="21">
    <w:abstractNumId w:val="10"/>
  </w:num>
  <w:num w:numId="22">
    <w:abstractNumId w:val="4"/>
  </w:num>
  <w:num w:numId="23">
    <w:abstractNumId w:val="31"/>
  </w:num>
  <w:num w:numId="24">
    <w:abstractNumId w:val="2"/>
  </w:num>
  <w:num w:numId="25">
    <w:abstractNumId w:val="24"/>
  </w:num>
  <w:num w:numId="26">
    <w:abstractNumId w:val="18"/>
  </w:num>
  <w:num w:numId="27">
    <w:abstractNumId w:val="8"/>
  </w:num>
  <w:num w:numId="28">
    <w:abstractNumId w:val="29"/>
  </w:num>
  <w:num w:numId="29">
    <w:abstractNumId w:val="32"/>
  </w:num>
  <w:num w:numId="30">
    <w:abstractNumId w:val="23"/>
  </w:num>
  <w:num w:numId="31">
    <w:abstractNumId w:val="15"/>
  </w:num>
  <w:num w:numId="32">
    <w:abstractNumId w:val="22"/>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A5F"/>
    <w:rsid w:val="000161E5"/>
    <w:rsid w:val="00017ECA"/>
    <w:rsid w:val="00025636"/>
    <w:rsid w:val="000271B3"/>
    <w:rsid w:val="00041939"/>
    <w:rsid w:val="00072D0B"/>
    <w:rsid w:val="00074B24"/>
    <w:rsid w:val="00086C73"/>
    <w:rsid w:val="000953C1"/>
    <w:rsid w:val="000A685E"/>
    <w:rsid w:val="000B0E92"/>
    <w:rsid w:val="000B182A"/>
    <w:rsid w:val="000B2837"/>
    <w:rsid w:val="000C288F"/>
    <w:rsid w:val="000E2BAE"/>
    <w:rsid w:val="000E2BB7"/>
    <w:rsid w:val="0016325F"/>
    <w:rsid w:val="0017552C"/>
    <w:rsid w:val="00176363"/>
    <w:rsid w:val="001853B4"/>
    <w:rsid w:val="001956E4"/>
    <w:rsid w:val="001964CF"/>
    <w:rsid w:val="001A5DA7"/>
    <w:rsid w:val="001A7553"/>
    <w:rsid w:val="001C08D3"/>
    <w:rsid w:val="001C1513"/>
    <w:rsid w:val="001C565E"/>
    <w:rsid w:val="001F3BD7"/>
    <w:rsid w:val="0020055A"/>
    <w:rsid w:val="002102A5"/>
    <w:rsid w:val="00216195"/>
    <w:rsid w:val="00223FCF"/>
    <w:rsid w:val="002371A6"/>
    <w:rsid w:val="00263896"/>
    <w:rsid w:val="002648EE"/>
    <w:rsid w:val="002736FE"/>
    <w:rsid w:val="00277D5B"/>
    <w:rsid w:val="00283D16"/>
    <w:rsid w:val="002868C7"/>
    <w:rsid w:val="00296AC4"/>
    <w:rsid w:val="00297833"/>
    <w:rsid w:val="002A6147"/>
    <w:rsid w:val="002A641E"/>
    <w:rsid w:val="002B0B85"/>
    <w:rsid w:val="002B1A82"/>
    <w:rsid w:val="002B4EA4"/>
    <w:rsid w:val="002E2CBE"/>
    <w:rsid w:val="002E6F68"/>
    <w:rsid w:val="003115CE"/>
    <w:rsid w:val="003118F4"/>
    <w:rsid w:val="003370AA"/>
    <w:rsid w:val="00337380"/>
    <w:rsid w:val="00361A90"/>
    <w:rsid w:val="00361E10"/>
    <w:rsid w:val="003639BA"/>
    <w:rsid w:val="003659F9"/>
    <w:rsid w:val="00387E01"/>
    <w:rsid w:val="00391EBE"/>
    <w:rsid w:val="00392870"/>
    <w:rsid w:val="0039451C"/>
    <w:rsid w:val="00394ED9"/>
    <w:rsid w:val="00395887"/>
    <w:rsid w:val="003B684A"/>
    <w:rsid w:val="003E0ABC"/>
    <w:rsid w:val="003E5931"/>
    <w:rsid w:val="003E722C"/>
    <w:rsid w:val="004057D2"/>
    <w:rsid w:val="00425FA9"/>
    <w:rsid w:val="00427363"/>
    <w:rsid w:val="00447C8C"/>
    <w:rsid w:val="0045293A"/>
    <w:rsid w:val="0046255B"/>
    <w:rsid w:val="00472D6D"/>
    <w:rsid w:val="00472E50"/>
    <w:rsid w:val="00483640"/>
    <w:rsid w:val="00486701"/>
    <w:rsid w:val="00490037"/>
    <w:rsid w:val="0049626B"/>
    <w:rsid w:val="004B1782"/>
    <w:rsid w:val="004B1A7E"/>
    <w:rsid w:val="004C0D02"/>
    <w:rsid w:val="004C1EB7"/>
    <w:rsid w:val="004C31CB"/>
    <w:rsid w:val="004D3A5F"/>
    <w:rsid w:val="004F6008"/>
    <w:rsid w:val="0052040F"/>
    <w:rsid w:val="005216C9"/>
    <w:rsid w:val="005463F8"/>
    <w:rsid w:val="0055298F"/>
    <w:rsid w:val="00562A96"/>
    <w:rsid w:val="00563820"/>
    <w:rsid w:val="0058075C"/>
    <w:rsid w:val="005A0569"/>
    <w:rsid w:val="005B434D"/>
    <w:rsid w:val="005C0FBA"/>
    <w:rsid w:val="005C604C"/>
    <w:rsid w:val="006042FF"/>
    <w:rsid w:val="0061243B"/>
    <w:rsid w:val="0062283D"/>
    <w:rsid w:val="00622B3B"/>
    <w:rsid w:val="00622BE6"/>
    <w:rsid w:val="006327DC"/>
    <w:rsid w:val="00634E18"/>
    <w:rsid w:val="006352ED"/>
    <w:rsid w:val="00642B34"/>
    <w:rsid w:val="00644E96"/>
    <w:rsid w:val="00660027"/>
    <w:rsid w:val="006638E6"/>
    <w:rsid w:val="00666E14"/>
    <w:rsid w:val="00674EC4"/>
    <w:rsid w:val="00691974"/>
    <w:rsid w:val="00697E77"/>
    <w:rsid w:val="006A5BD3"/>
    <w:rsid w:val="006A7FC3"/>
    <w:rsid w:val="006C138E"/>
    <w:rsid w:val="006D1498"/>
    <w:rsid w:val="006E289B"/>
    <w:rsid w:val="00703BF2"/>
    <w:rsid w:val="00712F07"/>
    <w:rsid w:val="0071480C"/>
    <w:rsid w:val="00737B5B"/>
    <w:rsid w:val="00744A23"/>
    <w:rsid w:val="00752C2D"/>
    <w:rsid w:val="00761188"/>
    <w:rsid w:val="00770BBE"/>
    <w:rsid w:val="007865A5"/>
    <w:rsid w:val="007A5E70"/>
    <w:rsid w:val="007B2DBE"/>
    <w:rsid w:val="007C0F22"/>
    <w:rsid w:val="007C2034"/>
    <w:rsid w:val="007C3A87"/>
    <w:rsid w:val="007C6F5D"/>
    <w:rsid w:val="007F42CA"/>
    <w:rsid w:val="007F752C"/>
    <w:rsid w:val="00801D02"/>
    <w:rsid w:val="0080442F"/>
    <w:rsid w:val="0080562A"/>
    <w:rsid w:val="00813F8C"/>
    <w:rsid w:val="00833B4D"/>
    <w:rsid w:val="00835E7E"/>
    <w:rsid w:val="00842A01"/>
    <w:rsid w:val="0085577E"/>
    <w:rsid w:val="00857471"/>
    <w:rsid w:val="0086256A"/>
    <w:rsid w:val="00884669"/>
    <w:rsid w:val="00885E8F"/>
    <w:rsid w:val="00890C5A"/>
    <w:rsid w:val="00891341"/>
    <w:rsid w:val="00892C37"/>
    <w:rsid w:val="008A360C"/>
    <w:rsid w:val="008A5D97"/>
    <w:rsid w:val="008B4145"/>
    <w:rsid w:val="008B6C6E"/>
    <w:rsid w:val="008C0CAC"/>
    <w:rsid w:val="008C282B"/>
    <w:rsid w:val="008C7F02"/>
    <w:rsid w:val="008D06E8"/>
    <w:rsid w:val="008D3FA4"/>
    <w:rsid w:val="008D5F6D"/>
    <w:rsid w:val="008E2FC8"/>
    <w:rsid w:val="008E35B3"/>
    <w:rsid w:val="009137DB"/>
    <w:rsid w:val="0091736F"/>
    <w:rsid w:val="00945DEB"/>
    <w:rsid w:val="00947F50"/>
    <w:rsid w:val="00956131"/>
    <w:rsid w:val="00956580"/>
    <w:rsid w:val="00963391"/>
    <w:rsid w:val="00980D42"/>
    <w:rsid w:val="00983362"/>
    <w:rsid w:val="009A63EA"/>
    <w:rsid w:val="009B2706"/>
    <w:rsid w:val="009B5778"/>
    <w:rsid w:val="009B5B14"/>
    <w:rsid w:val="009D78CC"/>
    <w:rsid w:val="00A20694"/>
    <w:rsid w:val="00A34A8D"/>
    <w:rsid w:val="00A35229"/>
    <w:rsid w:val="00A51566"/>
    <w:rsid w:val="00A630DD"/>
    <w:rsid w:val="00A82797"/>
    <w:rsid w:val="00A922C9"/>
    <w:rsid w:val="00AB1FFD"/>
    <w:rsid w:val="00AC169F"/>
    <w:rsid w:val="00AE1628"/>
    <w:rsid w:val="00AE583A"/>
    <w:rsid w:val="00B013C9"/>
    <w:rsid w:val="00B22014"/>
    <w:rsid w:val="00B33E47"/>
    <w:rsid w:val="00B34DF7"/>
    <w:rsid w:val="00B357C0"/>
    <w:rsid w:val="00B408F7"/>
    <w:rsid w:val="00B53495"/>
    <w:rsid w:val="00B62F4A"/>
    <w:rsid w:val="00B64E45"/>
    <w:rsid w:val="00B83E8E"/>
    <w:rsid w:val="00B94F8B"/>
    <w:rsid w:val="00B9733A"/>
    <w:rsid w:val="00BB653F"/>
    <w:rsid w:val="00BC3013"/>
    <w:rsid w:val="00BC42AD"/>
    <w:rsid w:val="00BE6DCD"/>
    <w:rsid w:val="00BF1D80"/>
    <w:rsid w:val="00C01902"/>
    <w:rsid w:val="00C15C8B"/>
    <w:rsid w:val="00C22DC7"/>
    <w:rsid w:val="00C235FD"/>
    <w:rsid w:val="00C23BFF"/>
    <w:rsid w:val="00C444BA"/>
    <w:rsid w:val="00C45207"/>
    <w:rsid w:val="00C54040"/>
    <w:rsid w:val="00C574CF"/>
    <w:rsid w:val="00C67772"/>
    <w:rsid w:val="00C7573F"/>
    <w:rsid w:val="00C8699A"/>
    <w:rsid w:val="00C90B9F"/>
    <w:rsid w:val="00C93349"/>
    <w:rsid w:val="00C93D75"/>
    <w:rsid w:val="00C964B1"/>
    <w:rsid w:val="00CA3586"/>
    <w:rsid w:val="00CB433B"/>
    <w:rsid w:val="00CB7D14"/>
    <w:rsid w:val="00CC68FD"/>
    <w:rsid w:val="00CD23AD"/>
    <w:rsid w:val="00CD6DE1"/>
    <w:rsid w:val="00CD702B"/>
    <w:rsid w:val="00CD7DDB"/>
    <w:rsid w:val="00CE5B45"/>
    <w:rsid w:val="00CE61F9"/>
    <w:rsid w:val="00CF476E"/>
    <w:rsid w:val="00D03279"/>
    <w:rsid w:val="00D0589F"/>
    <w:rsid w:val="00D12542"/>
    <w:rsid w:val="00D20EEF"/>
    <w:rsid w:val="00D2366D"/>
    <w:rsid w:val="00D378D1"/>
    <w:rsid w:val="00D52616"/>
    <w:rsid w:val="00D72055"/>
    <w:rsid w:val="00D74114"/>
    <w:rsid w:val="00D76021"/>
    <w:rsid w:val="00D8244E"/>
    <w:rsid w:val="00D8280C"/>
    <w:rsid w:val="00D9045D"/>
    <w:rsid w:val="00DA4676"/>
    <w:rsid w:val="00DA6D3A"/>
    <w:rsid w:val="00DB5736"/>
    <w:rsid w:val="00DC2FED"/>
    <w:rsid w:val="00DE7B8A"/>
    <w:rsid w:val="00E12006"/>
    <w:rsid w:val="00E20E80"/>
    <w:rsid w:val="00E31868"/>
    <w:rsid w:val="00E338D6"/>
    <w:rsid w:val="00E341CB"/>
    <w:rsid w:val="00E371E7"/>
    <w:rsid w:val="00E56FE2"/>
    <w:rsid w:val="00E64976"/>
    <w:rsid w:val="00E80A9D"/>
    <w:rsid w:val="00E81B1C"/>
    <w:rsid w:val="00E84843"/>
    <w:rsid w:val="00EA5278"/>
    <w:rsid w:val="00EA57DB"/>
    <w:rsid w:val="00ED2C19"/>
    <w:rsid w:val="00ED62E9"/>
    <w:rsid w:val="00EE4D5D"/>
    <w:rsid w:val="00EE5CDE"/>
    <w:rsid w:val="00EF01AA"/>
    <w:rsid w:val="00EF4433"/>
    <w:rsid w:val="00F05088"/>
    <w:rsid w:val="00F10751"/>
    <w:rsid w:val="00F15117"/>
    <w:rsid w:val="00F17C1E"/>
    <w:rsid w:val="00F21551"/>
    <w:rsid w:val="00F275FA"/>
    <w:rsid w:val="00F36F62"/>
    <w:rsid w:val="00F617E5"/>
    <w:rsid w:val="00F62859"/>
    <w:rsid w:val="00F75D87"/>
    <w:rsid w:val="00F815EE"/>
    <w:rsid w:val="00FB0799"/>
    <w:rsid w:val="00FE0C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63"/>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F1D80"/>
    <w:pPr>
      <w:keepNext/>
      <w:keepLines/>
      <w:spacing w:before="480" w:line="276" w:lineRule="auto"/>
      <w:outlineLvl w:val="0"/>
    </w:pPr>
    <w:rPr>
      <w:rFonts w:ascii="Cambria" w:hAnsi="Cambria"/>
      <w:b/>
      <w:bCs/>
      <w:color w:val="365F91"/>
      <w:sz w:val="28"/>
      <w:szCs w:val="2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1D80"/>
    <w:rPr>
      <w:rFonts w:ascii="Cambria" w:hAnsi="Cambria" w:cs="Times New Roman"/>
      <w:b/>
      <w:bCs/>
      <w:color w:val="365F91"/>
      <w:sz w:val="28"/>
      <w:szCs w:val="28"/>
      <w:lang w:eastAsia="ru-RU"/>
    </w:rPr>
  </w:style>
  <w:style w:type="paragraph" w:styleId="ListParagraph">
    <w:name w:val="List Paragraph"/>
    <w:basedOn w:val="Normal"/>
    <w:uiPriority w:val="99"/>
    <w:qFormat/>
    <w:rsid w:val="00176363"/>
    <w:pPr>
      <w:ind w:left="720"/>
      <w:contextualSpacing/>
    </w:pPr>
  </w:style>
  <w:style w:type="paragraph" w:customStyle="1" w:styleId="tkTekst">
    <w:name w:val="_Текст обычный (tkTekst)"/>
    <w:basedOn w:val="Normal"/>
    <w:uiPriority w:val="99"/>
    <w:rsid w:val="00176363"/>
    <w:pPr>
      <w:spacing w:after="60" w:line="276" w:lineRule="auto"/>
      <w:ind w:firstLine="567"/>
      <w:jc w:val="both"/>
    </w:pPr>
    <w:rPr>
      <w:rFonts w:ascii="Arial" w:hAnsi="Arial" w:cs="Arial"/>
      <w:sz w:val="20"/>
      <w:szCs w:val="20"/>
      <w:lang w:val="ru-RU" w:eastAsia="ru-RU"/>
    </w:rPr>
  </w:style>
  <w:style w:type="character" w:styleId="FootnoteReference">
    <w:name w:val="footnote reference"/>
    <w:aliases w:val="4_G,Footnote number,4_GR,16 Point,Superscript 6 Point,Endnote Text1,Rimando nota a pièdi pagina1,Footnote symbol,Знак сноски 1,ftref,Footnotes refss,Style 10,Footnote Reference Char3,Footnote Reference Char1 Char"/>
    <w:basedOn w:val="DefaultParagraphFont"/>
    <w:uiPriority w:val="99"/>
    <w:rsid w:val="008E2FC8"/>
    <w:rPr>
      <w:rFonts w:cs="Times New Roman"/>
      <w:vertAlign w:val="superscript"/>
    </w:rPr>
  </w:style>
  <w:style w:type="paragraph" w:styleId="FootnoteText">
    <w:name w:val="footnote text"/>
    <w:aliases w:val="FA Fu,ft,Style 27,Char Char Char Char Char,Footnote Text Char Char Char Char Char,Footnote Text Char Char Char Char,Footnote reference,Style 11,Char Char Char,Char Char Char Char Char Char Char Char Char,Char,fn,single space,FOOTNOTES,12p"/>
    <w:basedOn w:val="Normal"/>
    <w:link w:val="FootnoteTextChar1"/>
    <w:uiPriority w:val="99"/>
    <w:rsid w:val="008E2FC8"/>
    <w:rPr>
      <w:rFonts w:ascii="Calibri" w:hAnsi="Calibri"/>
      <w:sz w:val="20"/>
      <w:szCs w:val="20"/>
      <w:lang w:val="ky-KG" w:eastAsia="ru-RU"/>
    </w:rPr>
  </w:style>
  <w:style w:type="character" w:customStyle="1" w:styleId="FootnoteTextChar">
    <w:name w:val="Footnote Text Char"/>
    <w:aliases w:val="FA Fu Char,ft Char,Style 27 Char,Char Char Char Char Char Char,Footnote Text Char Char Char Char Char Char,Footnote Text Char Char Char Char Char1,Footnote reference Char,Style 11 Char,Char Char Char Char,Char Char,fn Char,12p Char"/>
    <w:basedOn w:val="DefaultParagraphFont"/>
    <w:link w:val="FootnoteText"/>
    <w:uiPriority w:val="99"/>
    <w:semiHidden/>
    <w:rsid w:val="0077529C"/>
    <w:rPr>
      <w:rFonts w:ascii="Times New Roman" w:eastAsia="Times New Roman" w:hAnsi="Times New Roman"/>
      <w:sz w:val="20"/>
      <w:szCs w:val="20"/>
      <w:lang w:val="en-US" w:eastAsia="en-US"/>
    </w:rPr>
  </w:style>
  <w:style w:type="character" w:customStyle="1" w:styleId="FootnoteTextChar1">
    <w:name w:val="Footnote Text Char1"/>
    <w:aliases w:val="FA Fu Char1,ft Char1,Style 27 Char1,Char Char Char Char Char Char1,Footnote Text Char Char Char Char Char Char1,Footnote Text Char Char Char Char Char2,Footnote reference Char1,Style 11 Char1,Char Char Char Char1,Char Char1,fn Char1"/>
    <w:basedOn w:val="DefaultParagraphFont"/>
    <w:link w:val="FootnoteText"/>
    <w:uiPriority w:val="99"/>
    <w:locked/>
    <w:rsid w:val="008E2FC8"/>
    <w:rPr>
      <w:rFonts w:eastAsia="Times New Roman" w:cs="Times New Roman"/>
      <w:sz w:val="20"/>
      <w:szCs w:val="20"/>
      <w:lang w:val="ky-KG" w:eastAsia="ru-RU"/>
    </w:rPr>
  </w:style>
  <w:style w:type="character" w:styleId="Hyperlink">
    <w:name w:val="Hyperlink"/>
    <w:basedOn w:val="DefaultParagraphFont"/>
    <w:uiPriority w:val="99"/>
    <w:rsid w:val="008E2FC8"/>
    <w:rPr>
      <w:rFonts w:cs="Times New Roman"/>
      <w:color w:val="0000FF"/>
      <w:u w:val="single"/>
    </w:rPr>
  </w:style>
  <w:style w:type="character" w:customStyle="1" w:styleId="s0">
    <w:name w:val="s0"/>
    <w:basedOn w:val="DefaultParagraphFont"/>
    <w:uiPriority w:val="99"/>
    <w:rsid w:val="00BF1D80"/>
    <w:rPr>
      <w:rFonts w:ascii="Times New Roman" w:hAnsi="Times New Roman" w:cs="Times New Roman"/>
      <w:color w:val="000000"/>
      <w:sz w:val="20"/>
      <w:szCs w:val="20"/>
      <w:u w:val="none"/>
      <w:effect w:val="none"/>
    </w:rPr>
  </w:style>
  <w:style w:type="character" w:customStyle="1" w:styleId="postbody">
    <w:name w:val="postbody"/>
    <w:basedOn w:val="DefaultParagraphFont"/>
    <w:uiPriority w:val="99"/>
    <w:rsid w:val="00697E77"/>
    <w:rPr>
      <w:rFonts w:cs="Times New Roman"/>
    </w:rPr>
  </w:style>
  <w:style w:type="paragraph" w:styleId="Header">
    <w:name w:val="header"/>
    <w:basedOn w:val="Normal"/>
    <w:link w:val="HeaderChar"/>
    <w:uiPriority w:val="99"/>
    <w:rsid w:val="00945DEB"/>
    <w:pPr>
      <w:tabs>
        <w:tab w:val="center" w:pos="4677"/>
        <w:tab w:val="right" w:pos="9355"/>
      </w:tabs>
    </w:pPr>
  </w:style>
  <w:style w:type="character" w:customStyle="1" w:styleId="HeaderChar">
    <w:name w:val="Header Char"/>
    <w:basedOn w:val="DefaultParagraphFont"/>
    <w:link w:val="Header"/>
    <w:uiPriority w:val="99"/>
    <w:locked/>
    <w:rsid w:val="00945DEB"/>
    <w:rPr>
      <w:rFonts w:ascii="Times New Roman" w:hAnsi="Times New Roman" w:cs="Times New Roman"/>
      <w:sz w:val="24"/>
      <w:szCs w:val="24"/>
      <w:lang w:val="en-US"/>
    </w:rPr>
  </w:style>
  <w:style w:type="paragraph" w:styleId="Footer">
    <w:name w:val="footer"/>
    <w:basedOn w:val="Normal"/>
    <w:link w:val="FooterChar"/>
    <w:uiPriority w:val="99"/>
    <w:rsid w:val="00945DEB"/>
    <w:pPr>
      <w:tabs>
        <w:tab w:val="center" w:pos="4677"/>
        <w:tab w:val="right" w:pos="9355"/>
      </w:tabs>
    </w:pPr>
  </w:style>
  <w:style w:type="character" w:customStyle="1" w:styleId="FooterChar">
    <w:name w:val="Footer Char"/>
    <w:basedOn w:val="DefaultParagraphFont"/>
    <w:link w:val="Footer"/>
    <w:uiPriority w:val="99"/>
    <w:locked/>
    <w:rsid w:val="00945DEB"/>
    <w:rPr>
      <w:rFonts w:ascii="Times New Roman" w:hAnsi="Times New Roman" w:cs="Times New Roman"/>
      <w:sz w:val="24"/>
      <w:szCs w:val="24"/>
      <w:lang w:val="en-US"/>
    </w:rPr>
  </w:style>
  <w:style w:type="character" w:styleId="CommentReference">
    <w:name w:val="annotation reference"/>
    <w:basedOn w:val="DefaultParagraphFont"/>
    <w:uiPriority w:val="99"/>
    <w:semiHidden/>
    <w:rsid w:val="00F10751"/>
    <w:rPr>
      <w:rFonts w:cs="Times New Roman"/>
      <w:sz w:val="16"/>
      <w:szCs w:val="16"/>
    </w:rPr>
  </w:style>
  <w:style w:type="paragraph" w:styleId="CommentText">
    <w:name w:val="annotation text"/>
    <w:basedOn w:val="Normal"/>
    <w:link w:val="CommentTextChar"/>
    <w:uiPriority w:val="99"/>
    <w:semiHidden/>
    <w:rsid w:val="00F10751"/>
    <w:rPr>
      <w:sz w:val="20"/>
      <w:szCs w:val="20"/>
    </w:rPr>
  </w:style>
  <w:style w:type="character" w:customStyle="1" w:styleId="CommentTextChar">
    <w:name w:val="Comment Text Char"/>
    <w:basedOn w:val="DefaultParagraphFont"/>
    <w:link w:val="CommentText"/>
    <w:uiPriority w:val="99"/>
    <w:semiHidden/>
    <w:locked/>
    <w:rsid w:val="00F10751"/>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F10751"/>
    <w:rPr>
      <w:b/>
      <w:bCs/>
    </w:rPr>
  </w:style>
  <w:style w:type="character" w:customStyle="1" w:styleId="CommentSubjectChar">
    <w:name w:val="Comment Subject Char"/>
    <w:basedOn w:val="CommentTextChar"/>
    <w:link w:val="CommentSubject"/>
    <w:uiPriority w:val="99"/>
    <w:semiHidden/>
    <w:locked/>
    <w:rsid w:val="00F10751"/>
    <w:rPr>
      <w:b/>
      <w:bCs/>
    </w:rPr>
  </w:style>
  <w:style w:type="paragraph" w:styleId="BalloonText">
    <w:name w:val="Balloon Text"/>
    <w:basedOn w:val="Normal"/>
    <w:link w:val="BalloonTextChar"/>
    <w:uiPriority w:val="99"/>
    <w:semiHidden/>
    <w:rsid w:val="00F107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751"/>
    <w:rPr>
      <w:rFonts w:ascii="Tahoma" w:hAnsi="Tahoma" w:cs="Tahoma"/>
      <w:sz w:val="16"/>
      <w:szCs w:val="16"/>
      <w:lang w:val="en-US"/>
    </w:rPr>
  </w:style>
  <w:style w:type="paragraph" w:styleId="Revision">
    <w:name w:val="Revision"/>
    <w:hidden/>
    <w:uiPriority w:val="99"/>
    <w:semiHidden/>
    <w:rsid w:val="00C93349"/>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t.kg/images/stories/docs/Yearbook/Crime/sostav%20lic%20sovershiv.prestup.pdf" TargetMode="External"/><Relationship Id="rId2" Type="http://schemas.openxmlformats.org/officeDocument/2006/relationships/hyperlink" Target="http://www.unicef.org/kyrgyzstan/ru/UNICEF.pdf" TargetMode="External"/><Relationship Id="rId1" Type="http://schemas.openxmlformats.org/officeDocument/2006/relationships/hyperlink" Target="http://www.24.kg/community/170528-minsocrazvitiya-kr-iz-23-tysyachi-fakto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16</Pages>
  <Words>6749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2014-06-04T08:58:00Z</dcterms:created>
  <dcterms:modified xsi:type="dcterms:W3CDTF">2014-06-04T09:22:00Z</dcterms:modified>
</cp:coreProperties>
</file>